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BA677F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C6292">
        <w:rPr>
          <w:noProof w:val="0"/>
          <w:sz w:val="24"/>
          <w:szCs w:val="24"/>
          <w:lang w:val="en-US" w:eastAsia="zh-TW"/>
        </w:rPr>
        <w:t>7</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CA234F">
        <w:rPr>
          <w:bCs/>
          <w:noProof w:val="0"/>
          <w:sz w:val="24"/>
          <w:szCs w:val="24"/>
          <w:lang w:val="en-US"/>
        </w:rPr>
        <w:t>06677</w:t>
      </w:r>
    </w:p>
    <w:p w14:paraId="15E990BB" w14:textId="55FA5ABB" w:rsidR="004770F0" w:rsidRPr="00737122" w:rsidRDefault="000C6292" w:rsidP="004770F0">
      <w:pPr>
        <w:pStyle w:val="Header"/>
        <w:tabs>
          <w:tab w:val="right" w:pos="9639"/>
        </w:tabs>
        <w:rPr>
          <w:noProof w:val="0"/>
          <w:sz w:val="24"/>
          <w:szCs w:val="24"/>
          <w:lang w:val="da-DK"/>
        </w:rPr>
      </w:pPr>
      <w:r>
        <w:rPr>
          <w:bCs/>
          <w:sz w:val="24"/>
        </w:rPr>
        <w:t>Maastricht</w:t>
      </w:r>
      <w:r w:rsidR="004D7519">
        <w:rPr>
          <w:rFonts w:eastAsia="SimSun"/>
          <w:sz w:val="24"/>
          <w:szCs w:val="24"/>
          <w:lang w:eastAsia="zh-CN"/>
        </w:rPr>
        <w:t xml:space="preserve">, </w:t>
      </w:r>
      <w:r>
        <w:rPr>
          <w:rFonts w:eastAsia="SimSun"/>
          <w:sz w:val="24"/>
          <w:szCs w:val="24"/>
          <w:lang w:eastAsia="zh-CN"/>
        </w:rPr>
        <w:t>Netherland</w:t>
      </w:r>
      <w:r w:rsidR="009971F3">
        <w:rPr>
          <w:rFonts w:eastAsia="SimSun"/>
          <w:sz w:val="24"/>
          <w:szCs w:val="24"/>
          <w:lang w:eastAsia="zh-CN"/>
        </w:rPr>
        <w:t>s</w:t>
      </w:r>
      <w:r w:rsidR="004D7519">
        <w:rPr>
          <w:rFonts w:eastAsia="SimSun"/>
          <w:sz w:val="24"/>
          <w:szCs w:val="24"/>
          <w:lang w:eastAsia="zh-CN"/>
        </w:rPr>
        <w:t xml:space="preserve">, </w:t>
      </w:r>
      <w:r>
        <w:rPr>
          <w:rFonts w:eastAsia="SimSun"/>
          <w:sz w:val="24"/>
          <w:szCs w:val="24"/>
          <w:lang w:eastAsia="zh-CN"/>
        </w:rPr>
        <w:t>19</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727BB9">
        <w:rPr>
          <w:rFonts w:eastAsia="SimSun"/>
          <w:sz w:val="24"/>
          <w:szCs w:val="24"/>
          <w:lang w:eastAsia="zh-CN"/>
        </w:rPr>
        <w:t>2</w:t>
      </w:r>
      <w:r>
        <w:rPr>
          <w:rFonts w:eastAsia="SimSun"/>
          <w:sz w:val="24"/>
          <w:szCs w:val="24"/>
          <w:lang w:eastAsia="zh-CN"/>
        </w:rPr>
        <w:t>3</w:t>
      </w:r>
      <w:r w:rsidR="00C7035B" w:rsidRPr="0099316A">
        <w:rPr>
          <w:rFonts w:eastAsia="SimSun"/>
          <w:sz w:val="24"/>
          <w:szCs w:val="24"/>
          <w:lang w:eastAsia="zh-CN"/>
        </w:rPr>
        <w:t xml:space="preserve"> </w:t>
      </w:r>
      <w:r>
        <w:rPr>
          <w:rFonts w:eastAsia="SimSun"/>
          <w:sz w:val="24"/>
          <w:szCs w:val="24"/>
          <w:lang w:eastAsia="zh-CN"/>
        </w:rPr>
        <w:t>August</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4C3323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63A342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0C6292">
        <w:rPr>
          <w:rFonts w:ascii="Arial" w:hAnsi="Arial" w:cs="Arial"/>
          <w:b/>
          <w:bCs/>
          <w:sz w:val="24"/>
          <w:lang w:val="en-US"/>
        </w:rPr>
        <w:t xml:space="preserve">Delay-Aware Operations </w:t>
      </w:r>
      <w:r w:rsidR="005D4243">
        <w:rPr>
          <w:rFonts w:ascii="Arial" w:hAnsi="Arial" w:cs="Arial"/>
          <w:b/>
          <w:bCs/>
          <w:sz w:val="24"/>
          <w:lang w:val="en-US"/>
        </w:rPr>
        <w:t>for Rel-19 XR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6516607B" w14:textId="77777777" w:rsidR="00134195" w:rsidRPr="00134195" w:rsidRDefault="00134195" w:rsidP="00134195">
      <w:pPr>
        <w:pStyle w:val="B1"/>
        <w:rPr>
          <w:i/>
          <w:iCs/>
        </w:rPr>
      </w:pPr>
      <w:r w:rsidRPr="00134195">
        <w:rPr>
          <w:i/>
          <w:iCs/>
        </w:rPr>
        <w:t>-</w:t>
      </w:r>
      <w:r w:rsidRPr="00134195">
        <w:rPr>
          <w:i/>
          <w:iCs/>
        </w:rPr>
        <w:tab/>
        <w:t xml:space="preserve">Specify Enhancements for Scheduling, as follows: </w:t>
      </w:r>
    </w:p>
    <w:p w14:paraId="26802C1F" w14:textId="77777777" w:rsidR="00134195" w:rsidRPr="00134195" w:rsidRDefault="00134195" w:rsidP="00134195">
      <w:pPr>
        <w:pStyle w:val="B2"/>
        <w:rPr>
          <w:i/>
          <w:iCs/>
        </w:rPr>
      </w:pPr>
      <w:r w:rsidRPr="00134195">
        <w:rPr>
          <w:i/>
          <w:iCs/>
        </w:rPr>
        <w:t>-</w:t>
      </w:r>
      <w:r w:rsidRPr="00134195">
        <w:rPr>
          <w:i/>
          <w:iCs/>
        </w:rPr>
        <w:tab/>
        <w:t>For the UL, Study and if justified, Specify enhancements using delay/deadline information, for support of UL scheduling to enable high XR capacity while meeting delay requirements/avoiding too late PDUs. [RAN2].</w:t>
      </w:r>
    </w:p>
    <w:p w14:paraId="7C05AAF8" w14:textId="42BB700B" w:rsidR="003F2AC0" w:rsidRDefault="00206F79" w:rsidP="000D48E4">
      <w:pPr>
        <w:jc w:val="both"/>
        <w:rPr>
          <w:iCs/>
          <w:lang w:val="en-US"/>
        </w:rPr>
      </w:pPr>
      <w:r>
        <w:rPr>
          <w:iCs/>
          <w:lang w:val="en-US"/>
        </w:rPr>
        <w:t xml:space="preserve">It has been agreed </w:t>
      </w:r>
      <w:proofErr w:type="gramStart"/>
      <w:r>
        <w:rPr>
          <w:iCs/>
          <w:lang w:val="en-US"/>
        </w:rPr>
        <w:t>that,</w:t>
      </w:r>
      <w:proofErr w:type="gramEnd"/>
      <w:r>
        <w:rPr>
          <w:iCs/>
          <w:lang w:val="en-US"/>
        </w:rPr>
        <w:t xml:space="preserve"> RAN2 will explore the direction of LCH priority adjustment based on the presence of delay-critical data in the buffer</w:t>
      </w:r>
      <w:r w:rsidR="00275B18">
        <w:rPr>
          <w:iCs/>
          <w:lang w:val="en-US"/>
        </w:rPr>
        <w:t xml:space="preserve"> [2]</w:t>
      </w:r>
      <w:r>
        <w:rPr>
          <w:iCs/>
          <w:lang w:val="en-US"/>
        </w:rPr>
        <w:t>:</w:t>
      </w:r>
    </w:p>
    <w:tbl>
      <w:tblPr>
        <w:tblStyle w:val="TableGrid"/>
        <w:tblW w:w="0" w:type="auto"/>
        <w:tblLook w:val="04A0" w:firstRow="1" w:lastRow="0" w:firstColumn="1" w:lastColumn="0" w:noHBand="0" w:noVBand="1"/>
      </w:tblPr>
      <w:tblGrid>
        <w:gridCol w:w="9350"/>
      </w:tblGrid>
      <w:tr w:rsidR="00727BB9" w14:paraId="5D80CC9F" w14:textId="77777777" w:rsidTr="00727BB9">
        <w:tc>
          <w:tcPr>
            <w:tcW w:w="9350" w:type="dxa"/>
          </w:tcPr>
          <w:p w14:paraId="3DCB8942" w14:textId="4AF9A6A7" w:rsidR="00727BB9" w:rsidRPr="001C39AC" w:rsidRDefault="00727BB9" w:rsidP="00727BB9">
            <w:pPr>
              <w:jc w:val="both"/>
              <w:rPr>
                <w:b/>
                <w:bCs/>
                <w:iCs/>
                <w:u w:val="single"/>
                <w:lang w:val="en-US"/>
              </w:rPr>
            </w:pPr>
            <w:r w:rsidRPr="001C39AC">
              <w:rPr>
                <w:b/>
                <w:bCs/>
                <w:iCs/>
                <w:u w:val="single"/>
                <w:lang w:val="en-US"/>
              </w:rPr>
              <w:t>RAN2 #12</w:t>
            </w:r>
            <w:r w:rsidR="00206F79">
              <w:rPr>
                <w:b/>
                <w:bCs/>
                <w:iCs/>
                <w:u w:val="single"/>
                <w:lang w:val="en-US"/>
              </w:rPr>
              <w:t>6</w:t>
            </w:r>
            <w:r w:rsidRPr="001C39AC">
              <w:rPr>
                <w:b/>
                <w:bCs/>
                <w:iCs/>
                <w:u w:val="single"/>
                <w:lang w:val="en-US"/>
              </w:rPr>
              <w:t xml:space="preserve"> Agreements:</w:t>
            </w:r>
          </w:p>
          <w:p w14:paraId="7740FAAE" w14:textId="77777777" w:rsidR="00206F79" w:rsidRDefault="00206F79" w:rsidP="00206F79">
            <w:pPr>
              <w:pStyle w:val="Agreement"/>
              <w:tabs>
                <w:tab w:val="clear" w:pos="1009"/>
                <w:tab w:val="clear" w:pos="1980"/>
                <w:tab w:val="num" w:pos="1619"/>
              </w:tabs>
              <w:ind w:left="1619"/>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12DDE318" w14:textId="77777777" w:rsidR="00206F79" w:rsidRDefault="00206F79" w:rsidP="00206F79">
            <w:pPr>
              <w:pStyle w:val="Agreement"/>
              <w:tabs>
                <w:tab w:val="clear" w:pos="1009"/>
                <w:tab w:val="clear" w:pos="1980"/>
                <w:tab w:val="num" w:pos="1619"/>
              </w:tabs>
              <w:ind w:left="1619"/>
            </w:pPr>
            <w:r>
              <w:t>The solution should consider impact on UE complexity (as already indicated in SI objective description)</w:t>
            </w:r>
          </w:p>
          <w:p w14:paraId="09AD2927" w14:textId="77777777" w:rsidR="00206F79" w:rsidRPr="00206F79" w:rsidRDefault="00206F79" w:rsidP="00206F79">
            <w:pPr>
              <w:pStyle w:val="Agreement"/>
              <w:tabs>
                <w:tab w:val="clear" w:pos="1009"/>
                <w:tab w:val="clear" w:pos="1980"/>
                <w:tab w:val="num" w:pos="1619"/>
              </w:tabs>
              <w:ind w:left="1619"/>
              <w:rPr>
                <w:highlight w:val="yellow"/>
              </w:rPr>
            </w:pPr>
            <w:r w:rsidRPr="00206F79">
              <w:rPr>
                <w:highlight w:val="yellow"/>
              </w:rPr>
              <w:t>For delay-aware LCP enhancement, RAN2 considers the following option to override/adjust the priority of LCH based on delay/deadline information as a baseline:</w:t>
            </w:r>
          </w:p>
          <w:p w14:paraId="5310858C" w14:textId="77777777" w:rsidR="00206F79" w:rsidRDefault="00206F79" w:rsidP="00206F79">
            <w:pPr>
              <w:pStyle w:val="Agreement"/>
              <w:numPr>
                <w:ilvl w:val="0"/>
                <w:numId w:val="0"/>
              </w:numPr>
              <w:ind w:left="1619"/>
            </w:pPr>
            <w:r w:rsidRPr="00206F79">
              <w:rPr>
                <w:highlight w:val="yellow"/>
              </w:rPr>
              <w:t>- Use additional priority configured to LCHs in case of these LCHs with delay-critical data</w:t>
            </w:r>
          </w:p>
          <w:p w14:paraId="3BE03788" w14:textId="77777777" w:rsidR="00206F79" w:rsidRDefault="00206F79" w:rsidP="00206F79">
            <w:pPr>
              <w:pStyle w:val="Agreement"/>
              <w:tabs>
                <w:tab w:val="clear" w:pos="1009"/>
                <w:tab w:val="clear" w:pos="1980"/>
                <w:tab w:val="num" w:pos="1619"/>
              </w:tabs>
              <w:ind w:left="1619"/>
            </w:pPr>
            <w:r>
              <w:t>FFS whether the priority only applies to delay-critical data within the LCH or for the whole LCH</w:t>
            </w:r>
          </w:p>
          <w:p w14:paraId="60F7FF5A" w14:textId="77777777" w:rsidR="00206F79" w:rsidRDefault="00206F79" w:rsidP="00206F79">
            <w:pPr>
              <w:pStyle w:val="Agreement"/>
              <w:tabs>
                <w:tab w:val="clear" w:pos="1009"/>
                <w:tab w:val="clear" w:pos="1980"/>
                <w:tab w:val="num" w:pos="1619"/>
              </w:tabs>
              <w:ind w:left="1619"/>
            </w:pPr>
            <w:r>
              <w:t>We try to avoid RAN1 impacts.</w:t>
            </w:r>
          </w:p>
          <w:p w14:paraId="250C054D" w14:textId="77777777" w:rsidR="00206F79" w:rsidRDefault="00206F79" w:rsidP="00206F79">
            <w:pPr>
              <w:pStyle w:val="Agreement"/>
              <w:tabs>
                <w:tab w:val="clear" w:pos="1009"/>
                <w:tab w:val="clear" w:pos="1980"/>
                <w:tab w:val="num" w:pos="1619"/>
              </w:tabs>
              <w:ind w:left="1619"/>
            </w:pPr>
            <w:r>
              <w:t>RAN2 assumes no dynamic indications are needed for triggering the delay-aware LCP mechanism. RAN2 assumes this mechanism is configured in a semi-static way.</w:t>
            </w:r>
          </w:p>
          <w:p w14:paraId="0115C2C6" w14:textId="77777777" w:rsidR="00206F79" w:rsidRDefault="00206F79" w:rsidP="00206F79">
            <w:pPr>
              <w:pStyle w:val="Agreement"/>
              <w:tabs>
                <w:tab w:val="clear" w:pos="1009"/>
                <w:tab w:val="clear" w:pos="1980"/>
                <w:tab w:val="num" w:pos="1619"/>
              </w:tabs>
              <w:ind w:left="1619"/>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3ADDC4BA" w14:textId="77777777" w:rsidR="00206F79" w:rsidRPr="00495E99" w:rsidRDefault="00206F79" w:rsidP="00206F79">
            <w:pPr>
              <w:pStyle w:val="Agreement"/>
              <w:tabs>
                <w:tab w:val="clear" w:pos="1009"/>
                <w:tab w:val="clear" w:pos="1980"/>
                <w:tab w:val="num" w:pos="1619"/>
              </w:tabs>
              <w:ind w:left="1619"/>
            </w:pPr>
            <w:r>
              <w:t xml:space="preserve">The solutions should not </w:t>
            </w:r>
            <w:r w:rsidRPr="00495E99">
              <w:t>disallow non-delay critical data from using an UL grant.</w:t>
            </w:r>
          </w:p>
          <w:p w14:paraId="1F821A12" w14:textId="77777777" w:rsidR="00206F79" w:rsidRPr="00195760" w:rsidRDefault="00206F79" w:rsidP="00206F79">
            <w:pPr>
              <w:pStyle w:val="Agreement"/>
              <w:tabs>
                <w:tab w:val="clear" w:pos="1009"/>
                <w:tab w:val="clear" w:pos="1980"/>
                <w:tab w:val="num" w:pos="1619"/>
              </w:tabs>
              <w:ind w:left="1619"/>
            </w:pPr>
            <w:r>
              <w:lastRenderedPageBreak/>
              <w:t>LCP p</w:t>
            </w:r>
            <w:r w:rsidRPr="00195760">
              <w:t>rioritization within a logical channel will not be considered</w:t>
            </w:r>
            <w:r>
              <w:t xml:space="preserve"> in RAN2 discussions</w:t>
            </w:r>
          </w:p>
          <w:p w14:paraId="384A8407" w14:textId="77777777" w:rsidR="00206F79" w:rsidRDefault="00206F79" w:rsidP="00206F79">
            <w:pPr>
              <w:pStyle w:val="Agreement"/>
              <w:tabs>
                <w:tab w:val="clear" w:pos="1009"/>
                <w:tab w:val="clear" w:pos="1980"/>
                <w:tab w:val="num" w:pos="1619"/>
              </w:tabs>
              <w:ind w:left="1619"/>
            </w:pPr>
            <w:r>
              <w:t>FFS whether a separate remaining time threshold can be configured for delay aware LCP (i.e. different from the one used for DSR).</w:t>
            </w:r>
          </w:p>
          <w:p w14:paraId="4D51FDC2" w14:textId="5ADD4F88" w:rsidR="00727BB9" w:rsidRPr="00727BB9" w:rsidRDefault="00727BB9" w:rsidP="00206F79">
            <w:pPr>
              <w:pStyle w:val="Agreement"/>
              <w:numPr>
                <w:ilvl w:val="0"/>
                <w:numId w:val="0"/>
              </w:numPr>
              <w:tabs>
                <w:tab w:val="clear" w:pos="1980"/>
              </w:tabs>
              <w:ind w:left="1619"/>
            </w:pPr>
          </w:p>
        </w:tc>
      </w:tr>
    </w:tbl>
    <w:p w14:paraId="22C0E7C8" w14:textId="77777777" w:rsidR="00727BB9" w:rsidRDefault="00727BB9" w:rsidP="000D48E4">
      <w:pPr>
        <w:jc w:val="both"/>
        <w:rPr>
          <w:iCs/>
          <w:lang w:val="en-US"/>
        </w:rPr>
      </w:pPr>
    </w:p>
    <w:p w14:paraId="7F134860" w14:textId="02303A06" w:rsidR="009A039A" w:rsidRDefault="00206F79" w:rsidP="000D48E4">
      <w:pPr>
        <w:jc w:val="both"/>
        <w:rPr>
          <w:iCs/>
          <w:lang w:val="en-US"/>
        </w:rPr>
      </w:pPr>
      <w:r>
        <w:rPr>
          <w:iCs/>
          <w:lang w:val="en-US"/>
        </w:rPr>
        <w:t xml:space="preserve">Furthermore, </w:t>
      </w:r>
      <w:r w:rsidR="00F30726">
        <w:rPr>
          <w:iCs/>
          <w:lang w:val="en-US"/>
        </w:rPr>
        <w:t>RAN2 has also agreed to consider DSR enhancement to provide more comprehensive information of the buffer delay status:</w:t>
      </w:r>
    </w:p>
    <w:tbl>
      <w:tblPr>
        <w:tblStyle w:val="TableGrid"/>
        <w:tblW w:w="0" w:type="auto"/>
        <w:tblLook w:val="04A0" w:firstRow="1" w:lastRow="0" w:firstColumn="1" w:lastColumn="0" w:noHBand="0" w:noVBand="1"/>
      </w:tblPr>
      <w:tblGrid>
        <w:gridCol w:w="9350"/>
      </w:tblGrid>
      <w:tr w:rsidR="00F30726" w14:paraId="6CE89CDB" w14:textId="77777777" w:rsidTr="00F30726">
        <w:tc>
          <w:tcPr>
            <w:tcW w:w="9350" w:type="dxa"/>
          </w:tcPr>
          <w:p w14:paraId="56697CE7" w14:textId="0D1F8F97" w:rsidR="00F30726" w:rsidRPr="00F30726" w:rsidRDefault="00F30726" w:rsidP="00F30726">
            <w:pPr>
              <w:jc w:val="both"/>
              <w:rPr>
                <w:b/>
                <w:bCs/>
                <w:iCs/>
                <w:u w:val="single"/>
                <w:lang w:val="en-US"/>
              </w:rPr>
            </w:pPr>
            <w:r w:rsidRPr="001C39AC">
              <w:rPr>
                <w:b/>
                <w:bCs/>
                <w:iCs/>
                <w:u w:val="single"/>
                <w:lang w:val="en-US"/>
              </w:rPr>
              <w:t>RAN2 #12</w:t>
            </w:r>
            <w:r>
              <w:rPr>
                <w:b/>
                <w:bCs/>
                <w:iCs/>
                <w:u w:val="single"/>
                <w:lang w:val="en-US"/>
              </w:rPr>
              <w:t>6</w:t>
            </w:r>
            <w:r w:rsidRPr="001C39AC">
              <w:rPr>
                <w:b/>
                <w:bCs/>
                <w:iCs/>
                <w:u w:val="single"/>
                <w:lang w:val="en-US"/>
              </w:rPr>
              <w:t xml:space="preserve"> Agreements:</w:t>
            </w:r>
          </w:p>
          <w:p w14:paraId="63813458" w14:textId="3B62BFEB" w:rsidR="00F30726" w:rsidRPr="00D906CC" w:rsidRDefault="00F30726" w:rsidP="00F30726">
            <w:pPr>
              <w:pStyle w:val="Agreement"/>
              <w:tabs>
                <w:tab w:val="clear" w:pos="1009"/>
                <w:tab w:val="clear" w:pos="1980"/>
                <w:tab w:val="num" w:pos="1619"/>
              </w:tabs>
              <w:ind w:left="1619"/>
              <w:rPr>
                <w:highlight w:val="yellow"/>
              </w:rPr>
            </w:pPr>
            <w:r w:rsidRPr="00D906CC">
              <w:rPr>
                <w:highlight w:val="yellow"/>
              </w:rPr>
              <w:t>Enhance DSR to report with multiple pairs of remaining time and buffer size for the LCG.</w:t>
            </w:r>
          </w:p>
          <w:p w14:paraId="6EC1FDC4" w14:textId="77777777" w:rsidR="00F30726" w:rsidRDefault="00F30726" w:rsidP="00F30726">
            <w:pPr>
              <w:pStyle w:val="Agreement"/>
              <w:tabs>
                <w:tab w:val="clear" w:pos="1009"/>
                <w:tab w:val="clear" w:pos="1980"/>
                <w:tab w:val="num" w:pos="1619"/>
              </w:tabs>
              <w:ind w:left="1619"/>
            </w:pPr>
            <w:r>
              <w:t>FFS whether DSR triggering is impacted</w:t>
            </w:r>
          </w:p>
          <w:p w14:paraId="23313454" w14:textId="77777777" w:rsidR="00F30726" w:rsidRPr="00EC6085" w:rsidRDefault="00F30726" w:rsidP="00F30726">
            <w:pPr>
              <w:pStyle w:val="Agreement"/>
              <w:tabs>
                <w:tab w:val="clear" w:pos="1009"/>
                <w:tab w:val="clear" w:pos="1980"/>
                <w:tab w:val="num" w:pos="1619"/>
              </w:tabs>
              <w:ind w:left="1619"/>
            </w:pPr>
            <w:r>
              <w:t>FFS whether PDU set importance needs to be included</w:t>
            </w:r>
          </w:p>
          <w:p w14:paraId="66C9F5D3" w14:textId="77777777" w:rsidR="00F30726" w:rsidRPr="00F30726" w:rsidRDefault="00F30726" w:rsidP="000D48E4">
            <w:pPr>
              <w:jc w:val="both"/>
              <w:rPr>
                <w:iCs/>
              </w:rPr>
            </w:pPr>
          </w:p>
        </w:tc>
      </w:tr>
    </w:tbl>
    <w:p w14:paraId="0A401772" w14:textId="77777777" w:rsidR="00F30726" w:rsidRDefault="00F30726" w:rsidP="000D48E4">
      <w:pPr>
        <w:jc w:val="both"/>
        <w:rPr>
          <w:iCs/>
          <w:lang w:val="en-US"/>
        </w:rPr>
      </w:pPr>
    </w:p>
    <w:p w14:paraId="1ADBC54B" w14:textId="4B256DEC" w:rsidR="00DF798C" w:rsidRDefault="00F30726" w:rsidP="000D48E4">
      <w:pPr>
        <w:jc w:val="both"/>
        <w:rPr>
          <w:iCs/>
          <w:lang w:val="en-US"/>
        </w:rPr>
      </w:pPr>
      <w:r>
        <w:rPr>
          <w:iCs/>
          <w:lang w:val="en-US"/>
        </w:rPr>
        <w:t>This paper presents some of our views in both LCH priority adjustment and DSR enhancement.</w:t>
      </w:r>
    </w:p>
    <w:p w14:paraId="58BA6F5B" w14:textId="4F0AFC07" w:rsidR="00F334C4" w:rsidRDefault="003569D6" w:rsidP="00F334C4">
      <w:pPr>
        <w:pStyle w:val="Heading1"/>
        <w:rPr>
          <w:lang w:val="en-US"/>
        </w:rPr>
      </w:pPr>
      <w:r>
        <w:rPr>
          <w:lang w:val="en-US"/>
        </w:rPr>
        <w:t>Discussion</w:t>
      </w:r>
      <w:r w:rsidR="004E6A7D">
        <w:rPr>
          <w:lang w:val="en-US"/>
        </w:rPr>
        <w:t>s</w:t>
      </w:r>
    </w:p>
    <w:p w14:paraId="1A923339" w14:textId="4300B303" w:rsidR="00F30726" w:rsidRDefault="00F30726" w:rsidP="0038631D">
      <w:pPr>
        <w:pStyle w:val="Heading2"/>
        <w:rPr>
          <w:lang w:val="en-US"/>
        </w:rPr>
      </w:pPr>
      <w:r>
        <w:rPr>
          <w:lang w:val="en-US"/>
        </w:rPr>
        <w:t>LCH Priority Adjustment</w:t>
      </w:r>
    </w:p>
    <w:p w14:paraId="18CE08B6" w14:textId="77777777" w:rsidR="00E6740E" w:rsidRDefault="00E6740E" w:rsidP="00E6740E">
      <w:pPr>
        <w:jc w:val="both"/>
        <w:rPr>
          <w:lang w:val="en-US"/>
        </w:rPr>
      </w:pPr>
      <w:r>
        <w:rPr>
          <w:lang w:val="en-US"/>
        </w:rPr>
        <w:t>To enable LCH priority adjustment, we presume the LCH could be configured with at least two priority levels, namely a default LCH priority, and an additional LCH priority. Furthermore, at any time the LCH operates in one of the following modes:</w:t>
      </w:r>
    </w:p>
    <w:p w14:paraId="06C15BAC" w14:textId="698FDBEF" w:rsidR="00F30726" w:rsidRPr="00E6740E" w:rsidRDefault="00E6740E" w:rsidP="00E6740E">
      <w:pPr>
        <w:pStyle w:val="ListParagraph"/>
        <w:numPr>
          <w:ilvl w:val="0"/>
          <w:numId w:val="79"/>
        </w:numPr>
        <w:jc w:val="both"/>
        <w:rPr>
          <w:b/>
          <w:bCs/>
          <w:lang w:val="en-US"/>
        </w:rPr>
      </w:pPr>
      <w:r w:rsidRPr="00E6740E">
        <w:rPr>
          <w:b/>
          <w:bCs/>
          <w:lang w:val="en-US"/>
        </w:rPr>
        <w:t xml:space="preserve">Normal Mode: </w:t>
      </w:r>
      <w:r>
        <w:rPr>
          <w:lang w:val="en-US"/>
        </w:rPr>
        <w:t>The default LCH priority is used for this LCH in the LCP procedure.</w:t>
      </w:r>
    </w:p>
    <w:p w14:paraId="64E456FA" w14:textId="2E840906" w:rsidR="00E6740E" w:rsidRPr="00E6740E" w:rsidRDefault="00E6740E" w:rsidP="00E6740E">
      <w:pPr>
        <w:pStyle w:val="ListParagraph"/>
        <w:numPr>
          <w:ilvl w:val="0"/>
          <w:numId w:val="79"/>
        </w:numPr>
        <w:jc w:val="both"/>
        <w:rPr>
          <w:b/>
          <w:bCs/>
          <w:lang w:val="en-US"/>
        </w:rPr>
      </w:pPr>
      <w:r>
        <w:rPr>
          <w:b/>
          <w:bCs/>
          <w:lang w:val="en-US"/>
        </w:rPr>
        <w:t xml:space="preserve">Delay-Critical Mode: </w:t>
      </w:r>
      <w:r>
        <w:rPr>
          <w:lang w:val="en-US"/>
        </w:rPr>
        <w:t>The additional LCH priority is used for this LCH in the LCP procedure.</w:t>
      </w:r>
    </w:p>
    <w:p w14:paraId="3205312C" w14:textId="27CCA8E9" w:rsidR="00E6740E" w:rsidRPr="00E6740E" w:rsidRDefault="00E6740E" w:rsidP="00E6740E">
      <w:pPr>
        <w:jc w:val="both"/>
        <w:rPr>
          <w:lang w:val="en-US"/>
        </w:rPr>
      </w:pPr>
      <w:r>
        <w:rPr>
          <w:lang w:val="en-US"/>
        </w:rPr>
        <w:t>The LCH can switch between these two modes based on certain triggering and exiting conditions, as shown in Figure 1:</w:t>
      </w:r>
    </w:p>
    <w:p w14:paraId="59A3453F" w14:textId="77777777" w:rsidR="00E6740E" w:rsidRDefault="00E6740E" w:rsidP="00E6740E">
      <w:pPr>
        <w:keepNext/>
        <w:jc w:val="center"/>
      </w:pPr>
      <w:r>
        <w:rPr>
          <w:b/>
          <w:bCs/>
          <w:noProof/>
          <w:lang w:val="en-US"/>
        </w:rPr>
        <w:drawing>
          <wp:inline distT="0" distB="0" distL="0" distR="0" wp14:anchorId="3E6DE62C" wp14:editId="186257DB">
            <wp:extent cx="4363656" cy="1840102"/>
            <wp:effectExtent l="0" t="0" r="5715" b="1905"/>
            <wp:docPr id="466309849" name="Picture 1" descr="A diagram of 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09849" name="Picture 1" descr="A diagram of a channel&#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93781" cy="1852806"/>
                    </a:xfrm>
                    <a:prstGeom prst="rect">
                      <a:avLst/>
                    </a:prstGeom>
                  </pic:spPr>
                </pic:pic>
              </a:graphicData>
            </a:graphic>
          </wp:inline>
        </w:drawing>
      </w:r>
    </w:p>
    <w:p w14:paraId="6813DE33" w14:textId="52509EDC" w:rsidR="00E6740E" w:rsidRDefault="00E6740E" w:rsidP="00E6740E">
      <w:pPr>
        <w:pStyle w:val="Caption"/>
        <w:jc w:val="center"/>
        <w:rPr>
          <w:b/>
          <w:bCs/>
          <w:lang w:val="en-US"/>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mode switching for a Logical Channel</w:t>
      </w:r>
    </w:p>
    <w:p w14:paraId="04D92C9F" w14:textId="0AF627BB" w:rsidR="00E6740E" w:rsidRDefault="00487E18" w:rsidP="00E6740E">
      <w:pPr>
        <w:jc w:val="both"/>
        <w:rPr>
          <w:lang w:val="en-US"/>
        </w:rPr>
      </w:pPr>
      <w:r>
        <w:rPr>
          <w:lang w:val="en-US"/>
        </w:rPr>
        <w:t xml:space="preserve">The triggering condition would be very similar to DSR. That is, as soon as the remaining time till expiry of the discard timer for a buffered PDCP SDU drops below a threshold (this remaining time threshold may be the same or different </w:t>
      </w:r>
      <w:r>
        <w:rPr>
          <w:lang w:val="en-US"/>
        </w:rPr>
        <w:lastRenderedPageBreak/>
        <w:t xml:space="preserve">to the DSR triggering threshold), the LCH may enter the “delay-critical mode” and use the additional LCH priority in subsequent </w:t>
      </w:r>
      <w:r w:rsidR="00CA4F70">
        <w:rPr>
          <w:lang w:val="en-US"/>
        </w:rPr>
        <w:t xml:space="preserve">or upcoming </w:t>
      </w:r>
      <w:r>
        <w:rPr>
          <w:lang w:val="en-US"/>
        </w:rPr>
        <w:t>LCP procedures.</w:t>
      </w:r>
    </w:p>
    <w:p w14:paraId="0B5BC735" w14:textId="77777777" w:rsidR="006C0184" w:rsidRDefault="000434AA" w:rsidP="00E6740E">
      <w:pPr>
        <w:jc w:val="both"/>
        <w:rPr>
          <w:lang w:val="en-US"/>
        </w:rPr>
      </w:pPr>
      <w:r>
        <w:rPr>
          <w:lang w:val="en-US"/>
        </w:rPr>
        <w:t>For the exiting conditions, on the other hand, i</w:t>
      </w:r>
      <w:r w:rsidR="00C16C13">
        <w:rPr>
          <w:lang w:val="en-US"/>
        </w:rPr>
        <w:t xml:space="preserve">ntuitively the LCH may exit from Delay-Critical Mode and fallback to Normal Mode to use default LCH priority, when there is no more PDCP SDUs with remaining time smaller than a threshold. However, considering PDU Set discarding, we think the exiting criteria should further consider if any of the buffered PDCP SDU is belonging to the same PDU Set as any packet that has been considered </w:t>
      </w:r>
      <w:proofErr w:type="gramStart"/>
      <w:r w:rsidR="00C16C13">
        <w:rPr>
          <w:lang w:val="en-US"/>
        </w:rPr>
        <w:t>delay-critical</w:t>
      </w:r>
      <w:proofErr w:type="gramEnd"/>
      <w:r w:rsidR="00C16C13">
        <w:rPr>
          <w:lang w:val="en-US"/>
        </w:rPr>
        <w:t xml:space="preserve">. </w:t>
      </w:r>
      <w:proofErr w:type="gramStart"/>
      <w:r w:rsidR="006C0184">
        <w:rPr>
          <w:lang w:val="en-US"/>
        </w:rPr>
        <w:t>In particular, if</w:t>
      </w:r>
      <w:proofErr w:type="gramEnd"/>
      <w:r w:rsidR="006C0184">
        <w:rPr>
          <w:lang w:val="en-US"/>
        </w:rPr>
        <w:t xml:space="preserve"> </w:t>
      </w:r>
      <w:proofErr w:type="spellStart"/>
      <w:r w:rsidR="006C0184" w:rsidRPr="006C0184">
        <w:rPr>
          <w:i/>
          <w:iCs/>
          <w:lang w:val="en-US"/>
        </w:rPr>
        <w:t>pdu-SetDiscard</w:t>
      </w:r>
      <w:proofErr w:type="spellEnd"/>
      <w:r w:rsidR="006C0184">
        <w:rPr>
          <w:lang w:val="en-US"/>
        </w:rPr>
        <w:t xml:space="preserve"> is configured, all the packets within the same PDU Set should be delivered urgently regardless of the remaining time of each individual packet. </w:t>
      </w:r>
    </w:p>
    <w:p w14:paraId="6CEB6C2D" w14:textId="4678C899" w:rsidR="00487E18" w:rsidRPr="00487E18" w:rsidRDefault="00C16C13" w:rsidP="00E6740E">
      <w:pPr>
        <w:jc w:val="both"/>
        <w:rPr>
          <w:lang w:val="en-US"/>
        </w:rPr>
      </w:pPr>
      <w:proofErr w:type="gramStart"/>
      <w:r>
        <w:rPr>
          <w:lang w:val="en-US"/>
        </w:rPr>
        <w:t xml:space="preserve">With this in mind, </w:t>
      </w:r>
      <w:r w:rsidR="006C0184">
        <w:rPr>
          <w:lang w:val="en-US"/>
        </w:rPr>
        <w:t>when</w:t>
      </w:r>
      <w:proofErr w:type="gramEnd"/>
      <w:r w:rsidR="006C0184">
        <w:rPr>
          <w:lang w:val="en-US"/>
        </w:rPr>
        <w:t xml:space="preserve"> </w:t>
      </w:r>
      <w:proofErr w:type="spellStart"/>
      <w:r w:rsidR="006C0184" w:rsidRPr="006C0184">
        <w:rPr>
          <w:i/>
          <w:iCs/>
          <w:lang w:val="en-US"/>
        </w:rPr>
        <w:t>pdu-SetDiscard</w:t>
      </w:r>
      <w:proofErr w:type="spellEnd"/>
      <w:r w:rsidR="006C0184">
        <w:rPr>
          <w:lang w:val="en-US"/>
        </w:rPr>
        <w:t xml:space="preserve"> is configured, </w:t>
      </w:r>
      <w:r>
        <w:rPr>
          <w:lang w:val="en-US"/>
        </w:rPr>
        <w:t xml:space="preserve">even if all buffered PDCP SDUs have remaining time larger than the threshold, the LCH should stay in Delay-Critical Mode (i.e. continue to use the additional LCH priority in LCP procedures) if any buffered PDCP SDU belonging to the same PDU Set as packets that have </w:t>
      </w:r>
      <w:r w:rsidR="009707FA">
        <w:rPr>
          <w:lang w:val="en-US"/>
        </w:rPr>
        <w:t xml:space="preserve">been considered delay-critical </w:t>
      </w:r>
      <w:r>
        <w:rPr>
          <w:lang w:val="en-US"/>
        </w:rPr>
        <w:t>previously.</w:t>
      </w:r>
    </w:p>
    <w:p w14:paraId="7E86A311" w14:textId="434EE7CE" w:rsidR="00680FE4" w:rsidRDefault="00680FE4" w:rsidP="00680FE4">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 xml:space="preserve">After the LCH priority is adjusted, if </w:t>
      </w:r>
      <w:proofErr w:type="spellStart"/>
      <w:r w:rsidRPr="000434AA">
        <w:rPr>
          <w:b/>
          <w:bCs/>
          <w:i/>
          <w:iCs/>
          <w:color w:val="000000" w:themeColor="text1"/>
          <w:lang w:val="en-US"/>
        </w:rPr>
        <w:t>pdu-SetDiscard</w:t>
      </w:r>
      <w:proofErr w:type="spellEnd"/>
      <w:r>
        <w:rPr>
          <w:b/>
          <w:bCs/>
          <w:color w:val="000000" w:themeColor="text1"/>
          <w:lang w:val="en-US"/>
        </w:rPr>
        <w:t xml:space="preserve"> is configured, it does not fall back to the default priority, if there is any PDCP SDU </w:t>
      </w:r>
      <w:r>
        <w:rPr>
          <w:b/>
          <w:bCs/>
          <w:color w:val="000000" w:themeColor="text1"/>
          <w:lang w:val="en-US"/>
        </w:rPr>
        <w:t xml:space="preserve">in the buffer </w:t>
      </w:r>
      <w:r>
        <w:rPr>
          <w:b/>
          <w:bCs/>
          <w:color w:val="000000" w:themeColor="text1"/>
          <w:lang w:val="en-US"/>
        </w:rPr>
        <w:t>that belongs to the same PDU Set as any transmitted packet that has been previously considered delay-critical, regardless of the remaining time of the PDCP SDUs that are currently in the buffer.</w:t>
      </w:r>
    </w:p>
    <w:p w14:paraId="08114604" w14:textId="77777777" w:rsidR="000434AA" w:rsidRDefault="000434AA" w:rsidP="00F30726">
      <w:pPr>
        <w:jc w:val="both"/>
        <w:rPr>
          <w:b/>
          <w:bCs/>
          <w:color w:val="000000" w:themeColor="text1"/>
          <w:lang w:val="en-US"/>
        </w:rPr>
      </w:pPr>
    </w:p>
    <w:p w14:paraId="20B47D24" w14:textId="701AA9F1" w:rsidR="000434AA" w:rsidRPr="000434AA" w:rsidRDefault="000434AA" w:rsidP="00F30726">
      <w:pPr>
        <w:jc w:val="both"/>
        <w:rPr>
          <w:color w:val="000000" w:themeColor="text1"/>
          <w:lang w:val="en-US"/>
        </w:rPr>
      </w:pPr>
      <w:r>
        <w:rPr>
          <w:color w:val="000000" w:themeColor="text1"/>
          <w:lang w:val="en-US"/>
        </w:rPr>
        <w:t xml:space="preserve">We think it is also worth investigating the potential impacts to the other LCHs. Once the LCH priority is adjusted, the resultant LCH priority may be even higher than other LCHs whose priorities are higher by default. </w:t>
      </w:r>
      <w:r w:rsidR="00E6795C">
        <w:rPr>
          <w:color w:val="000000" w:themeColor="text1"/>
          <w:lang w:val="en-US"/>
        </w:rPr>
        <w:t>Notably</w:t>
      </w:r>
      <w:r>
        <w:rPr>
          <w:color w:val="000000" w:themeColor="text1"/>
          <w:lang w:val="en-US"/>
        </w:rPr>
        <w:t xml:space="preserve">, </w:t>
      </w:r>
      <w:r w:rsidR="00E6795C">
        <w:rPr>
          <w:color w:val="000000" w:themeColor="text1"/>
          <w:lang w:val="en-US"/>
        </w:rPr>
        <w:t xml:space="preserve">as the other LCHs are configured with higher default priority, </w:t>
      </w:r>
      <w:r>
        <w:rPr>
          <w:color w:val="000000" w:themeColor="text1"/>
          <w:lang w:val="en-US"/>
        </w:rPr>
        <w:t xml:space="preserve">in many cases </w:t>
      </w:r>
      <w:r w:rsidR="00E6795C">
        <w:rPr>
          <w:color w:val="000000" w:themeColor="text1"/>
          <w:lang w:val="en-US"/>
        </w:rPr>
        <w:t xml:space="preserve">it is plausible </w:t>
      </w:r>
      <w:r>
        <w:rPr>
          <w:color w:val="000000" w:themeColor="text1"/>
          <w:lang w:val="en-US"/>
        </w:rPr>
        <w:t>th</w:t>
      </w:r>
      <w:r w:rsidR="00E6795C">
        <w:rPr>
          <w:color w:val="000000" w:themeColor="text1"/>
          <w:lang w:val="en-US"/>
        </w:rPr>
        <w:t>at the</w:t>
      </w:r>
      <w:r>
        <w:rPr>
          <w:color w:val="000000" w:themeColor="text1"/>
          <w:lang w:val="en-US"/>
        </w:rPr>
        <w:t xml:space="preserve"> other LCHs </w:t>
      </w:r>
      <w:r w:rsidR="00E6795C">
        <w:rPr>
          <w:color w:val="000000" w:themeColor="text1"/>
          <w:lang w:val="en-US"/>
        </w:rPr>
        <w:t xml:space="preserve">are </w:t>
      </w:r>
      <w:r w:rsidR="00680FE4">
        <w:rPr>
          <w:color w:val="000000" w:themeColor="text1"/>
          <w:lang w:val="en-US"/>
        </w:rPr>
        <w:t>a</w:t>
      </w:r>
      <w:r w:rsidR="00E6795C">
        <w:rPr>
          <w:color w:val="000000" w:themeColor="text1"/>
          <w:lang w:val="en-US"/>
        </w:rPr>
        <w:t xml:space="preserve">lso </w:t>
      </w:r>
      <w:r w:rsidR="001E3B5B">
        <w:rPr>
          <w:color w:val="000000" w:themeColor="text1"/>
          <w:lang w:val="en-US"/>
        </w:rPr>
        <w:t>targeting</w:t>
      </w:r>
      <w:r>
        <w:rPr>
          <w:color w:val="000000" w:themeColor="text1"/>
          <w:lang w:val="en-US"/>
        </w:rPr>
        <w:t xml:space="preserve"> </w:t>
      </w:r>
      <w:r w:rsidR="00E6795C">
        <w:rPr>
          <w:color w:val="000000" w:themeColor="text1"/>
          <w:lang w:val="en-US"/>
        </w:rPr>
        <w:t>to serve</w:t>
      </w:r>
      <w:r>
        <w:rPr>
          <w:color w:val="000000" w:themeColor="text1"/>
          <w:lang w:val="en-US"/>
        </w:rPr>
        <w:t xml:space="preserve"> traffics for relatively small delay budget. With such considerations, the </w:t>
      </w:r>
      <w:r w:rsidR="00E6795C">
        <w:rPr>
          <w:color w:val="000000" w:themeColor="text1"/>
          <w:lang w:val="en-US"/>
        </w:rPr>
        <w:t>triggering/</w:t>
      </w:r>
      <w:r>
        <w:rPr>
          <w:color w:val="000000" w:themeColor="text1"/>
          <w:lang w:val="en-US"/>
        </w:rPr>
        <w:t xml:space="preserve">exiting conditions </w:t>
      </w:r>
      <w:r w:rsidR="00E6795C">
        <w:rPr>
          <w:color w:val="000000" w:themeColor="text1"/>
          <w:lang w:val="en-US"/>
        </w:rPr>
        <w:t xml:space="preserve">of priority adjustment for one LCH </w:t>
      </w:r>
      <w:r>
        <w:rPr>
          <w:color w:val="000000" w:themeColor="text1"/>
          <w:lang w:val="en-US"/>
        </w:rPr>
        <w:t xml:space="preserve">may </w:t>
      </w:r>
      <w:r w:rsidR="00E6795C">
        <w:rPr>
          <w:color w:val="000000" w:themeColor="text1"/>
          <w:lang w:val="en-US"/>
        </w:rPr>
        <w:t>further depend</w:t>
      </w:r>
      <w:r w:rsidR="007952AE">
        <w:rPr>
          <w:color w:val="000000" w:themeColor="text1"/>
          <w:lang w:val="en-US"/>
        </w:rPr>
        <w:t xml:space="preserve"> on the status of other LCHs as well. For instance, </w:t>
      </w:r>
      <w:r w:rsidR="00963710">
        <w:rPr>
          <w:color w:val="000000" w:themeColor="text1"/>
          <w:lang w:val="en-US"/>
        </w:rPr>
        <w:t xml:space="preserve">a LCH should not boost its priority when </w:t>
      </w:r>
      <w:r w:rsidR="00963710">
        <w:rPr>
          <w:color w:val="000000" w:themeColor="text1"/>
          <w:lang w:val="en-US"/>
        </w:rPr>
        <w:t>any other LCHs with higher default priorities also have delay-critical data in their buffer</w:t>
      </w:r>
      <w:r w:rsidR="00963710">
        <w:rPr>
          <w:color w:val="000000" w:themeColor="text1"/>
          <w:lang w:val="en-US"/>
        </w:rPr>
        <w:t>. Alternatively, a</w:t>
      </w:r>
      <w:r w:rsidR="007952AE">
        <w:rPr>
          <w:color w:val="000000" w:themeColor="text1"/>
          <w:lang w:val="en-US"/>
        </w:rPr>
        <w:t xml:space="preserve"> LCH </w:t>
      </w:r>
      <w:r w:rsidR="00963710">
        <w:rPr>
          <w:color w:val="000000" w:themeColor="text1"/>
          <w:lang w:val="en-US"/>
        </w:rPr>
        <w:t xml:space="preserve">with boosted priority </w:t>
      </w:r>
      <w:proofErr w:type="gramStart"/>
      <w:r w:rsidR="00963710">
        <w:rPr>
          <w:color w:val="000000" w:themeColor="text1"/>
          <w:lang w:val="en-US"/>
        </w:rPr>
        <w:t>may</w:t>
      </w:r>
      <w:proofErr w:type="gramEnd"/>
      <w:r w:rsidR="007952AE">
        <w:rPr>
          <w:color w:val="000000" w:themeColor="text1"/>
          <w:lang w:val="en-US"/>
        </w:rPr>
        <w:t xml:space="preserve"> fallback to default priority</w:t>
      </w:r>
      <w:r w:rsidR="00963710">
        <w:rPr>
          <w:color w:val="000000" w:themeColor="text1"/>
          <w:lang w:val="en-US"/>
        </w:rPr>
        <w:t>,</w:t>
      </w:r>
      <w:r w:rsidR="007952AE">
        <w:rPr>
          <w:color w:val="000000" w:themeColor="text1"/>
          <w:lang w:val="en-US"/>
        </w:rPr>
        <w:t xml:space="preserve"> if any other LCHs with higher default priorities also have delay-critical data</w:t>
      </w:r>
      <w:r w:rsidR="00E6795C">
        <w:rPr>
          <w:color w:val="000000" w:themeColor="text1"/>
          <w:lang w:val="en-US"/>
        </w:rPr>
        <w:t xml:space="preserve"> in their buffer</w:t>
      </w:r>
      <w:r w:rsidR="007952AE">
        <w:rPr>
          <w:color w:val="000000" w:themeColor="text1"/>
          <w:lang w:val="en-US"/>
        </w:rPr>
        <w:t>.</w:t>
      </w:r>
    </w:p>
    <w:p w14:paraId="5D36DFFE" w14:textId="4C8D8A22" w:rsidR="007952AE" w:rsidRDefault="007952AE" w:rsidP="007952AE">
      <w:pPr>
        <w:jc w:val="both"/>
        <w:rPr>
          <w:b/>
          <w:bCs/>
          <w:color w:val="000000" w:themeColor="text1"/>
          <w:lang w:val="en-US"/>
        </w:rPr>
      </w:pPr>
      <w:r>
        <w:rPr>
          <w:b/>
          <w:bCs/>
          <w:color w:val="000000" w:themeColor="text1"/>
          <w:lang w:val="en-US"/>
        </w:rPr>
        <w:t xml:space="preserve">Proposal 2: RAN2 can further consider if the status of </w:t>
      </w:r>
      <w:r w:rsidR="00181FA7">
        <w:rPr>
          <w:b/>
          <w:bCs/>
          <w:color w:val="000000" w:themeColor="text1"/>
          <w:lang w:val="en-US"/>
        </w:rPr>
        <w:t xml:space="preserve">the </w:t>
      </w:r>
      <w:r>
        <w:rPr>
          <w:b/>
          <w:bCs/>
          <w:color w:val="000000" w:themeColor="text1"/>
          <w:lang w:val="en-US"/>
        </w:rPr>
        <w:t xml:space="preserve">other LCHs should be </w:t>
      </w:r>
      <w:proofErr w:type="gramStart"/>
      <w:r>
        <w:rPr>
          <w:b/>
          <w:bCs/>
          <w:color w:val="000000" w:themeColor="text1"/>
          <w:lang w:val="en-US"/>
        </w:rPr>
        <w:t>taken into account</w:t>
      </w:r>
      <w:proofErr w:type="gramEnd"/>
      <w:r>
        <w:rPr>
          <w:b/>
          <w:bCs/>
          <w:color w:val="000000" w:themeColor="text1"/>
          <w:lang w:val="en-US"/>
        </w:rPr>
        <w:t xml:space="preserve"> for </w:t>
      </w:r>
      <w:r w:rsidRPr="00DF668F">
        <w:rPr>
          <w:b/>
          <w:bCs/>
          <w:color w:val="000000" w:themeColor="text1"/>
          <w:lang w:val="en-US"/>
        </w:rPr>
        <w:t>triggering/</w:t>
      </w:r>
      <w:r>
        <w:rPr>
          <w:b/>
          <w:bCs/>
          <w:color w:val="000000" w:themeColor="text1"/>
          <w:lang w:val="en-US"/>
        </w:rPr>
        <w:t>exiting conditions of LCH priority adjustment.</w:t>
      </w:r>
    </w:p>
    <w:p w14:paraId="2B0B05D0" w14:textId="77777777" w:rsidR="00F30726" w:rsidRDefault="00F30726" w:rsidP="00214367">
      <w:pPr>
        <w:jc w:val="both"/>
        <w:rPr>
          <w:lang w:val="en-US"/>
        </w:rPr>
      </w:pPr>
    </w:p>
    <w:p w14:paraId="13304853" w14:textId="7A8FC5EE" w:rsidR="007952AE" w:rsidRDefault="00214367" w:rsidP="00214367">
      <w:pPr>
        <w:jc w:val="both"/>
        <w:rPr>
          <w:lang w:val="en-US"/>
        </w:rPr>
      </w:pPr>
      <w:r>
        <w:rPr>
          <w:lang w:val="en-US"/>
        </w:rPr>
        <w:t xml:space="preserve">Since triggering of LCH adjustment is based on the remaining time till discarding, it is questionable if this is applicable to both </w:t>
      </w:r>
      <w:proofErr w:type="spellStart"/>
      <w:r w:rsidRPr="00214367">
        <w:rPr>
          <w:i/>
          <w:iCs/>
          <w:lang w:val="en-US"/>
        </w:rPr>
        <w:t>discardTimer</w:t>
      </w:r>
      <w:proofErr w:type="spellEnd"/>
      <w:r>
        <w:rPr>
          <w:lang w:val="en-US"/>
        </w:rPr>
        <w:t xml:space="preserve"> and </w:t>
      </w:r>
      <w:proofErr w:type="spellStart"/>
      <w:r w:rsidRPr="00214367">
        <w:rPr>
          <w:i/>
          <w:iCs/>
          <w:lang w:val="en-US"/>
        </w:rPr>
        <w:t>discardTimerForLowImportance</w:t>
      </w:r>
      <w:proofErr w:type="spellEnd"/>
      <w:r>
        <w:rPr>
          <w:lang w:val="en-US"/>
        </w:rPr>
        <w:t xml:space="preserve"> when PSI-based SDU discarding is active</w:t>
      </w:r>
      <w:r w:rsidR="00217843">
        <w:rPr>
          <w:lang w:val="en-US"/>
        </w:rPr>
        <w:t xml:space="preserve"> (i.e. when congestion has been detected on the corresponding DRB)</w:t>
      </w:r>
      <w:r>
        <w:rPr>
          <w:lang w:val="en-US"/>
        </w:rPr>
        <w:t xml:space="preserve">. </w:t>
      </w:r>
      <w:proofErr w:type="gramStart"/>
      <w:r>
        <w:rPr>
          <w:lang w:val="en-US"/>
        </w:rPr>
        <w:t>In particular, LCH</w:t>
      </w:r>
      <w:proofErr w:type="gramEnd"/>
      <w:r>
        <w:rPr>
          <w:lang w:val="en-US"/>
        </w:rPr>
        <w:t xml:space="preserve"> priority adjustment may be triggered much more frequently as shorter discard timer are used for the packets of low importance PDU Sets, which may not be desirable for other LCHs especially when congestion is known to be present</w:t>
      </w:r>
      <w:r w:rsidR="00963710">
        <w:rPr>
          <w:lang w:val="en-US"/>
        </w:rPr>
        <w:t xml:space="preserve"> and radio resource is already scarce</w:t>
      </w:r>
      <w:r>
        <w:rPr>
          <w:lang w:val="en-US"/>
        </w:rPr>
        <w:t>. In our view</w:t>
      </w:r>
      <w:r w:rsidR="00963710">
        <w:rPr>
          <w:lang w:val="en-US"/>
        </w:rPr>
        <w:t>s</w:t>
      </w:r>
      <w:r>
        <w:rPr>
          <w:lang w:val="en-US"/>
        </w:rPr>
        <w:t xml:space="preserve">, the most straightforward approach is to </w:t>
      </w:r>
      <w:r w:rsidR="003832CB">
        <w:rPr>
          <w:lang w:val="en-US"/>
        </w:rPr>
        <w:t>refrain from triggering</w:t>
      </w:r>
      <w:r>
        <w:rPr>
          <w:lang w:val="en-US"/>
        </w:rPr>
        <w:t xml:space="preserve"> LCH priority adjustment by packets</w:t>
      </w:r>
      <w:r w:rsidR="003832CB">
        <w:rPr>
          <w:lang w:val="en-US"/>
        </w:rPr>
        <w:t xml:space="preserve"> with low importance</w:t>
      </w:r>
      <w:r>
        <w:rPr>
          <w:lang w:val="en-US"/>
        </w:rPr>
        <w:t xml:space="preserve">. That is, LCH priority adjustment is only triggered by the remaining time till expiry of </w:t>
      </w:r>
      <w:proofErr w:type="spellStart"/>
      <w:r w:rsidRPr="00214367">
        <w:rPr>
          <w:i/>
          <w:iCs/>
          <w:lang w:val="en-US"/>
        </w:rPr>
        <w:t>discardTimer</w:t>
      </w:r>
      <w:proofErr w:type="spellEnd"/>
      <w:r>
        <w:rPr>
          <w:lang w:val="en-US"/>
        </w:rPr>
        <w:t xml:space="preserve">, but not </w:t>
      </w:r>
      <w:proofErr w:type="spellStart"/>
      <w:r w:rsidRPr="00214367">
        <w:rPr>
          <w:i/>
          <w:iCs/>
          <w:lang w:val="en-US"/>
        </w:rPr>
        <w:t>discardTimerForLowImportance</w:t>
      </w:r>
      <w:proofErr w:type="spellEnd"/>
      <w:r>
        <w:rPr>
          <w:lang w:val="en-US"/>
        </w:rPr>
        <w:t>.</w:t>
      </w:r>
    </w:p>
    <w:p w14:paraId="05D9ADEE" w14:textId="6AAB83DA" w:rsidR="00D27F83" w:rsidRDefault="00D27F83" w:rsidP="00D27F83">
      <w:pPr>
        <w:jc w:val="both"/>
        <w:rPr>
          <w:b/>
          <w:bCs/>
          <w:lang w:val="en-US"/>
        </w:rPr>
      </w:pPr>
      <w:r>
        <w:rPr>
          <w:b/>
          <w:bCs/>
          <w:color w:val="000000" w:themeColor="text1"/>
          <w:lang w:val="en-US"/>
        </w:rPr>
        <w:t xml:space="preserve">Proposal 3: </w:t>
      </w:r>
      <w:r w:rsidR="00217843">
        <w:rPr>
          <w:b/>
          <w:bCs/>
          <w:lang w:val="en-US"/>
        </w:rPr>
        <w:t>LCH priority adjustment</w:t>
      </w:r>
      <w:r w:rsidR="00217843">
        <w:rPr>
          <w:b/>
          <w:bCs/>
          <w:lang w:val="en-US"/>
        </w:rPr>
        <w:t xml:space="preserve"> is not to be triggered by low importance packets when PSI-based SDU Discarding is activated.</w:t>
      </w:r>
    </w:p>
    <w:p w14:paraId="39EA3604" w14:textId="77777777" w:rsidR="0086339A" w:rsidRPr="00D27F83" w:rsidRDefault="0086339A" w:rsidP="00D27F83">
      <w:pPr>
        <w:jc w:val="both"/>
        <w:rPr>
          <w:b/>
          <w:bCs/>
          <w:color w:val="000000" w:themeColor="text1"/>
          <w:lang w:val="en-US"/>
        </w:rPr>
      </w:pPr>
    </w:p>
    <w:p w14:paraId="0C680A84" w14:textId="4FB9E84B" w:rsidR="0038631D" w:rsidRDefault="00727BB9" w:rsidP="0038631D">
      <w:pPr>
        <w:pStyle w:val="Heading2"/>
        <w:rPr>
          <w:lang w:val="en-US"/>
        </w:rPr>
      </w:pPr>
      <w:r>
        <w:rPr>
          <w:lang w:val="en-US"/>
        </w:rPr>
        <w:t xml:space="preserve">DSR </w:t>
      </w:r>
      <w:r w:rsidR="00F30726">
        <w:rPr>
          <w:lang w:val="en-US"/>
        </w:rPr>
        <w:t>Enhancements</w:t>
      </w:r>
      <w:r w:rsidR="00237CFD">
        <w:rPr>
          <w:lang w:val="en-US"/>
        </w:rPr>
        <w:t xml:space="preserve"> for Rel-19</w:t>
      </w:r>
    </w:p>
    <w:p w14:paraId="659EF2D7" w14:textId="523723CD" w:rsidR="00615E67" w:rsidRDefault="00237CFD" w:rsidP="00181FA7">
      <w:pPr>
        <w:jc w:val="both"/>
        <w:rPr>
          <w:lang w:val="en-US"/>
        </w:rPr>
      </w:pPr>
      <w:r>
        <w:rPr>
          <w:lang w:val="en-US"/>
        </w:rPr>
        <w:t>RAN2 has agreed to support DSR with multiple pairs of remaining time and buffer size information. In other words, the DSR for one LCG is derived based on multiple remaining time threshold levels, in contrast to single remaining time threshold level as in Rel-18.</w:t>
      </w:r>
    </w:p>
    <w:p w14:paraId="11572D54" w14:textId="410FAE18" w:rsidR="00181FA7" w:rsidRDefault="000D449D" w:rsidP="00181FA7">
      <w:pPr>
        <w:jc w:val="both"/>
        <w:rPr>
          <w:lang w:val="en-US"/>
        </w:rPr>
      </w:pPr>
      <w:r>
        <w:rPr>
          <w:lang w:val="en-US"/>
        </w:rPr>
        <w:t>The single remaining time threshold per LCG for Rel-18 is used for both DSR triggering, and buffer size calculation (i.e. identification of delay-critical PDCP SDUs defined in TS 38.323</w:t>
      </w:r>
      <w:r w:rsidR="00933CE5">
        <w:rPr>
          <w:lang w:val="en-US"/>
        </w:rPr>
        <w:t xml:space="preserve"> V18.1.0</w:t>
      </w:r>
      <w:r>
        <w:rPr>
          <w:lang w:val="en-US"/>
        </w:rPr>
        <w:t xml:space="preserve">). For Rel-19, when multiple remaining </w:t>
      </w:r>
      <w:r>
        <w:rPr>
          <w:lang w:val="en-US"/>
        </w:rPr>
        <w:lastRenderedPageBreak/>
        <w:t xml:space="preserve">time threshold levels are configured for a LCG, the implication to DSR triggering is not so clear. </w:t>
      </w:r>
      <w:r w:rsidR="00933CE5">
        <w:rPr>
          <w:lang w:val="en-US"/>
        </w:rPr>
        <w:t xml:space="preserve">It would be complicated if multiple remaining time thresholds are used for DSR triggering, as the UE needs to track multiple thresholds simultaneously to see if DSR should be triggered. For the sake of simplicity, we think DSR should be triggered based on single threshold (as in Rel-18), </w:t>
      </w:r>
      <w:r w:rsidR="008D4C8A">
        <w:rPr>
          <w:lang w:val="en-US"/>
        </w:rPr>
        <w:t>and</w:t>
      </w:r>
      <w:r w:rsidR="00933CE5">
        <w:rPr>
          <w:lang w:val="en-US"/>
        </w:rPr>
        <w:t xml:space="preserve"> this can be the smallest threshold among the multiple thresholds that have been configured for the LCG. </w:t>
      </w:r>
    </w:p>
    <w:p w14:paraId="6416155D" w14:textId="10D377E9" w:rsidR="00933CE5" w:rsidRPr="00D27F83" w:rsidRDefault="00933CE5" w:rsidP="00933CE5">
      <w:pPr>
        <w:jc w:val="both"/>
        <w:rPr>
          <w:b/>
          <w:bCs/>
          <w:color w:val="000000" w:themeColor="text1"/>
          <w:lang w:val="en-US"/>
        </w:rPr>
      </w:pPr>
      <w:r>
        <w:rPr>
          <w:b/>
          <w:bCs/>
          <w:color w:val="000000" w:themeColor="text1"/>
          <w:lang w:val="en-US"/>
        </w:rPr>
        <w:t>Proposal 4: For LCGs configured with multiple remaining time threshold levels for Rel-19 DSR, the smallest threshold is used for DSR triggering.</w:t>
      </w:r>
    </w:p>
    <w:p w14:paraId="5528A103" w14:textId="77777777" w:rsidR="00933CE5" w:rsidRDefault="00933CE5" w:rsidP="00181FA7">
      <w:pPr>
        <w:jc w:val="both"/>
        <w:rPr>
          <w:lang w:val="en-US"/>
        </w:rPr>
      </w:pPr>
    </w:p>
    <w:p w14:paraId="46C0BB15" w14:textId="5C4F1536" w:rsidR="00933CE5" w:rsidRDefault="00933CE5" w:rsidP="00181FA7">
      <w:pPr>
        <w:jc w:val="both"/>
        <w:rPr>
          <w:lang w:val="en-US"/>
        </w:rPr>
      </w:pPr>
      <w:r>
        <w:rPr>
          <w:lang w:val="en-US"/>
        </w:rPr>
        <w:t>The multiple pairs of remaining time and buffer size information in Rel-19 DSR would provide a more comprehensive picture to the networks.</w:t>
      </w:r>
      <w:r w:rsidR="00410FE8">
        <w:rPr>
          <w:lang w:val="en-US"/>
        </w:rPr>
        <w:t xml:space="preserve"> In our views, such framework is</w:t>
      </w:r>
      <w:r w:rsidR="006C0184">
        <w:rPr>
          <w:lang w:val="en-US"/>
        </w:rPr>
        <w:t xml:space="preserve"> analogous</w:t>
      </w:r>
      <w:r w:rsidR="00410FE8">
        <w:rPr>
          <w:lang w:val="en-US"/>
        </w:rPr>
        <w:t xml:space="preserve"> to dividing </w:t>
      </w:r>
      <w:r w:rsidR="006C0184">
        <w:rPr>
          <w:lang w:val="en-US"/>
        </w:rPr>
        <w:t xml:space="preserve">all the </w:t>
      </w:r>
      <w:r w:rsidR="00410FE8">
        <w:rPr>
          <w:lang w:val="en-US"/>
        </w:rPr>
        <w:t xml:space="preserve">data buffered in a LCG into multiple portions </w:t>
      </w:r>
      <w:r w:rsidR="008D4C8A">
        <w:rPr>
          <w:lang w:val="en-US"/>
        </w:rPr>
        <w:t>in accordance with</w:t>
      </w:r>
      <w:r w:rsidR="00410FE8">
        <w:rPr>
          <w:lang w:val="en-US"/>
        </w:rPr>
        <w:t xml:space="preserve"> </w:t>
      </w:r>
      <w:r w:rsidR="008D4C8A">
        <w:rPr>
          <w:lang w:val="en-US"/>
        </w:rPr>
        <w:t xml:space="preserve">which threshold </w:t>
      </w:r>
      <w:r w:rsidR="00410FE8">
        <w:rPr>
          <w:lang w:val="en-US"/>
        </w:rPr>
        <w:t>th</w:t>
      </w:r>
      <w:r w:rsidR="008D4C8A">
        <w:rPr>
          <w:lang w:val="en-US"/>
        </w:rPr>
        <w:t>e</w:t>
      </w:r>
      <w:r w:rsidR="00410FE8">
        <w:rPr>
          <w:lang w:val="en-US"/>
        </w:rPr>
        <w:t xml:space="preserve"> remaining time</w:t>
      </w:r>
      <w:r w:rsidR="008D4C8A">
        <w:rPr>
          <w:lang w:val="en-US"/>
        </w:rPr>
        <w:t xml:space="preserve"> of each PDCP SDU satisfies</w:t>
      </w:r>
      <w:r w:rsidR="00410FE8">
        <w:rPr>
          <w:lang w:val="en-US"/>
        </w:rPr>
        <w:t>. For each of the portion, the DSR should report the corresponding buffer size, and the shortest remaining time among the PDCP SDUs in this portion. An illustrative example is shown in Figure 2 based on the assumptions where three remaining time thresholds (namely T0, T1 and T2, where T2&gt;T1&gt;T1&gt;0) are configured for the LCG.</w:t>
      </w:r>
      <w:r w:rsidR="006C0184">
        <w:rPr>
          <w:lang w:val="en-US"/>
        </w:rPr>
        <w:t xml:space="preserve"> Based on the three threshold levels in this example, all the buffered data can be divided into 4 portions. Only </w:t>
      </w:r>
      <w:r w:rsidR="00E7659D">
        <w:rPr>
          <w:lang w:val="en-US"/>
        </w:rPr>
        <w:t>the</w:t>
      </w:r>
      <w:r w:rsidR="006C0184">
        <w:rPr>
          <w:lang w:val="en-US"/>
        </w:rPr>
        <w:t xml:space="preserve"> buffer sizes and shortest remaining time </w:t>
      </w:r>
      <w:r w:rsidR="00E7659D">
        <w:rPr>
          <w:lang w:val="en-US"/>
        </w:rPr>
        <w:t xml:space="preserve">of the 3 portions </w:t>
      </w:r>
      <w:r w:rsidR="006C0184">
        <w:rPr>
          <w:lang w:val="en-US"/>
        </w:rPr>
        <w:t xml:space="preserve">will be reported, because DSR does not need to report the information relating to any data that has remaining time larger than the highest threshold (e.g. T2 in </w:t>
      </w:r>
      <w:r w:rsidR="00E7659D">
        <w:rPr>
          <w:lang w:val="en-US"/>
        </w:rPr>
        <w:t>this example</w:t>
      </w:r>
      <w:r w:rsidR="006C0184">
        <w:rPr>
          <w:lang w:val="en-US"/>
        </w:rPr>
        <w:t>).</w:t>
      </w:r>
    </w:p>
    <w:p w14:paraId="19A2E2B4" w14:textId="4131B05B" w:rsidR="00410FE8" w:rsidRDefault="00514FA9" w:rsidP="00514FA9">
      <w:pPr>
        <w:jc w:val="center"/>
        <w:rPr>
          <w:lang w:val="en-US"/>
        </w:rPr>
      </w:pPr>
      <w:r>
        <w:rPr>
          <w:noProof/>
          <w:lang w:val="en-US"/>
        </w:rPr>
        <w:drawing>
          <wp:inline distT="0" distB="0" distL="0" distR="0" wp14:anchorId="2A477943" wp14:editId="6927011B">
            <wp:extent cx="5086649" cy="3565002"/>
            <wp:effectExtent l="0" t="0" r="6350" b="3810"/>
            <wp:docPr id="1131591641" name="Picture 2" descr="A diagram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91641" name="Picture 2" descr="A diagram of data&#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03789" cy="3577015"/>
                    </a:xfrm>
                    <a:prstGeom prst="rect">
                      <a:avLst/>
                    </a:prstGeom>
                  </pic:spPr>
                </pic:pic>
              </a:graphicData>
            </a:graphic>
          </wp:inline>
        </w:drawing>
      </w:r>
    </w:p>
    <w:p w14:paraId="02544AF7" w14:textId="5DD5ADF1" w:rsidR="00514FA9" w:rsidRDefault="00514FA9" w:rsidP="00514FA9">
      <w:pPr>
        <w:jc w:val="both"/>
        <w:rPr>
          <w:b/>
          <w:bCs/>
          <w:color w:val="000000" w:themeColor="text1"/>
          <w:lang w:val="en-US"/>
        </w:rPr>
      </w:pPr>
      <w:r>
        <w:rPr>
          <w:b/>
          <w:bCs/>
          <w:color w:val="000000" w:themeColor="text1"/>
          <w:lang w:val="en-US"/>
        </w:rPr>
        <w:t xml:space="preserve">Proposal 5: The buffered data is divided into multiple portions based on the </w:t>
      </w:r>
      <w:r w:rsidR="00E7659D">
        <w:rPr>
          <w:b/>
          <w:bCs/>
          <w:color w:val="000000" w:themeColor="text1"/>
          <w:lang w:val="en-US"/>
        </w:rPr>
        <w:t xml:space="preserve">multiple </w:t>
      </w:r>
      <w:r>
        <w:rPr>
          <w:b/>
          <w:bCs/>
          <w:color w:val="000000" w:themeColor="text1"/>
          <w:lang w:val="en-US"/>
        </w:rPr>
        <w:t>remaining time threshold levels configured for a</w:t>
      </w:r>
      <w:r w:rsidR="00E7659D">
        <w:rPr>
          <w:b/>
          <w:bCs/>
          <w:color w:val="000000" w:themeColor="text1"/>
          <w:lang w:val="en-US"/>
        </w:rPr>
        <w:t>n</w:t>
      </w:r>
      <w:r>
        <w:rPr>
          <w:b/>
          <w:bCs/>
          <w:color w:val="000000" w:themeColor="text1"/>
          <w:lang w:val="en-US"/>
        </w:rPr>
        <w:t xml:space="preserve"> LCG. The Rel-19 DSR indicates the following information:</w:t>
      </w:r>
    </w:p>
    <w:p w14:paraId="5BB97051" w14:textId="4A4901A0" w:rsidR="00514FA9" w:rsidRDefault="00514FA9" w:rsidP="00514FA9">
      <w:pPr>
        <w:pStyle w:val="ListParagraph"/>
        <w:numPr>
          <w:ilvl w:val="0"/>
          <w:numId w:val="81"/>
        </w:numPr>
        <w:jc w:val="both"/>
        <w:rPr>
          <w:b/>
          <w:bCs/>
          <w:color w:val="000000" w:themeColor="text1"/>
          <w:lang w:val="en-US"/>
        </w:rPr>
      </w:pPr>
      <w:r>
        <w:rPr>
          <w:b/>
          <w:bCs/>
          <w:color w:val="000000" w:themeColor="text1"/>
          <w:lang w:val="en-US"/>
        </w:rPr>
        <w:t>Buffer size of data volume in each portion</w:t>
      </w:r>
    </w:p>
    <w:p w14:paraId="676EDFD7" w14:textId="0758E1A0" w:rsidR="00514FA9" w:rsidRPr="00514FA9" w:rsidRDefault="00514FA9" w:rsidP="00514FA9">
      <w:pPr>
        <w:pStyle w:val="ListParagraph"/>
        <w:numPr>
          <w:ilvl w:val="0"/>
          <w:numId w:val="81"/>
        </w:numPr>
        <w:jc w:val="both"/>
        <w:rPr>
          <w:b/>
          <w:bCs/>
          <w:color w:val="000000" w:themeColor="text1"/>
          <w:lang w:val="en-US"/>
        </w:rPr>
      </w:pPr>
      <w:r>
        <w:rPr>
          <w:b/>
          <w:bCs/>
          <w:color w:val="000000" w:themeColor="text1"/>
          <w:lang w:val="en-US"/>
        </w:rPr>
        <w:t>Shortest remaining time among PDCP SDUs buffered in each portion.</w:t>
      </w:r>
    </w:p>
    <w:p w14:paraId="72C4C99C" w14:textId="77777777" w:rsidR="00514FA9" w:rsidRDefault="00514FA9" w:rsidP="00514FA9">
      <w:pPr>
        <w:jc w:val="both"/>
        <w:rPr>
          <w:lang w:val="en-US"/>
        </w:rPr>
      </w:pPr>
    </w:p>
    <w:p w14:paraId="7B18F45F" w14:textId="3653192A" w:rsidR="00514FA9" w:rsidRPr="00514FA9" w:rsidRDefault="00514FA9" w:rsidP="00514FA9">
      <w:pPr>
        <w:jc w:val="both"/>
        <w:rPr>
          <w:lang w:val="en-US"/>
        </w:rPr>
      </w:pPr>
      <w:r>
        <w:rPr>
          <w:lang w:val="en-US"/>
        </w:rPr>
        <w:t>S</w:t>
      </w:r>
      <w:r w:rsidRPr="00514FA9">
        <w:rPr>
          <w:lang w:val="en-US"/>
        </w:rPr>
        <w:t>everal companies have mentioned that importance level of buffered data should be reported in the DSR, which can assist delay-aware scheduling. However, in our understanding, PDU Set Importance (PSI) is mainly used for the purpose of discarding when congestion is present according to TS 23.501 [5], rather than scheduling:</w:t>
      </w:r>
    </w:p>
    <w:tbl>
      <w:tblPr>
        <w:tblStyle w:val="TableGrid"/>
        <w:tblW w:w="0" w:type="auto"/>
        <w:tblLook w:val="04A0" w:firstRow="1" w:lastRow="0" w:firstColumn="1" w:lastColumn="0" w:noHBand="0" w:noVBand="1"/>
      </w:tblPr>
      <w:tblGrid>
        <w:gridCol w:w="9350"/>
      </w:tblGrid>
      <w:tr w:rsidR="00514FA9" w14:paraId="1D408333" w14:textId="77777777" w:rsidTr="00F11F9F">
        <w:tc>
          <w:tcPr>
            <w:tcW w:w="9350" w:type="dxa"/>
          </w:tcPr>
          <w:p w14:paraId="0763DDCC" w14:textId="77777777" w:rsidR="00514FA9" w:rsidRPr="007F7F9C" w:rsidRDefault="00514FA9" w:rsidP="00F11F9F">
            <w:r>
              <w:lastRenderedPageBreak/>
              <w:t xml:space="preserve">The NG-RAN may use the Priority Level (see clause 5.7.3.3) across QoS Flows and </w:t>
            </w:r>
            <w:r w:rsidRPr="007F7F9C">
              <w:rPr>
                <w:highlight w:val="green"/>
              </w:rPr>
              <w:t>PDU Set Importance</w:t>
            </w:r>
            <w:r>
              <w:t xml:space="preserve"> within a QoS Flow </w:t>
            </w:r>
            <w:r w:rsidRPr="007F7F9C">
              <w:rPr>
                <w:highlight w:val="yellow"/>
              </w:rPr>
              <w:t>for PDU Set level packet discarding</w:t>
            </w:r>
            <w:r>
              <w:t xml:space="preserve"> </w:t>
            </w:r>
            <w:r w:rsidRPr="007F7F9C">
              <w:rPr>
                <w:highlight w:val="yellow"/>
              </w:rPr>
              <w:t>in presence of congestion</w:t>
            </w:r>
            <w:r>
              <w:t>.</w:t>
            </w:r>
          </w:p>
        </w:tc>
      </w:tr>
    </w:tbl>
    <w:p w14:paraId="6DABC3DB" w14:textId="77777777" w:rsidR="00514FA9" w:rsidRDefault="00514FA9" w:rsidP="00514FA9">
      <w:pPr>
        <w:jc w:val="both"/>
        <w:rPr>
          <w:lang w:val="en-US"/>
        </w:rPr>
      </w:pPr>
    </w:p>
    <w:p w14:paraId="4CE45F44" w14:textId="55A8C893" w:rsidR="00514FA9" w:rsidRPr="00514FA9" w:rsidRDefault="00514FA9" w:rsidP="00514FA9">
      <w:pPr>
        <w:jc w:val="both"/>
        <w:rPr>
          <w:lang w:val="en-US"/>
        </w:rPr>
      </w:pPr>
      <w:r w:rsidRPr="00514FA9">
        <w:rPr>
          <w:lang w:val="en-US"/>
        </w:rPr>
        <w:t xml:space="preserve">In our opinions, by default the </w:t>
      </w:r>
      <w:proofErr w:type="spellStart"/>
      <w:r w:rsidRPr="00514FA9">
        <w:rPr>
          <w:lang w:val="en-US"/>
        </w:rPr>
        <w:t>gNB</w:t>
      </w:r>
      <w:proofErr w:type="spellEnd"/>
      <w:r w:rsidRPr="00514FA9">
        <w:rPr>
          <w:lang w:val="en-US"/>
        </w:rPr>
        <w:t xml:space="preserve"> should anyway strive to allocate UL resources to the UE in accordance with the BSR/DSR information, regardless of how important the buffered data is. Furthermore, even if the </w:t>
      </w:r>
      <w:proofErr w:type="spellStart"/>
      <w:r w:rsidRPr="00514FA9">
        <w:rPr>
          <w:lang w:val="en-US"/>
        </w:rPr>
        <w:t>gNB</w:t>
      </w:r>
      <w:proofErr w:type="spellEnd"/>
      <w:r w:rsidRPr="00514FA9">
        <w:rPr>
          <w:lang w:val="en-US"/>
        </w:rPr>
        <w:t xml:space="preserve"> can allocate the UL-SCH resource based on its knowledge of data volume associating to specific importance level, eventually we cannot guarantee the more important data in a LCH will be allocated to the UL-SCH more immediately</w:t>
      </w:r>
      <w:r w:rsidR="00770DD8">
        <w:rPr>
          <w:lang w:val="en-US"/>
        </w:rPr>
        <w:t xml:space="preserve"> at the UE side</w:t>
      </w:r>
      <w:r w:rsidRPr="00514FA9">
        <w:rPr>
          <w:lang w:val="en-US"/>
        </w:rPr>
        <w:t xml:space="preserve">. Thus, </w:t>
      </w:r>
      <w:r w:rsidR="00770DD8">
        <w:rPr>
          <w:lang w:val="en-US"/>
        </w:rPr>
        <w:t>we have the doubts on the usefulness of importance information in the DSR</w:t>
      </w:r>
      <w:r w:rsidRPr="00514FA9">
        <w:rPr>
          <w:lang w:val="en-US"/>
        </w:rPr>
        <w:t>.</w:t>
      </w:r>
    </w:p>
    <w:p w14:paraId="2DE7A6C3" w14:textId="2223498A" w:rsidR="00514FA9" w:rsidRDefault="00514FA9" w:rsidP="00514FA9">
      <w:pPr>
        <w:jc w:val="both"/>
        <w:rPr>
          <w:b/>
          <w:bCs/>
          <w:color w:val="000000" w:themeColor="text1"/>
          <w:lang w:val="en-US"/>
        </w:rPr>
      </w:pPr>
      <w:r>
        <w:rPr>
          <w:b/>
          <w:bCs/>
          <w:color w:val="000000" w:themeColor="text1"/>
          <w:lang w:val="en-US"/>
        </w:rPr>
        <w:t>Proposal 6</w:t>
      </w:r>
      <w:r w:rsidRPr="004B12F8">
        <w:rPr>
          <w:b/>
          <w:bCs/>
          <w:color w:val="000000" w:themeColor="text1"/>
          <w:lang w:val="en-US"/>
        </w:rPr>
        <w:t xml:space="preserve">: </w:t>
      </w:r>
      <w:r>
        <w:rPr>
          <w:b/>
          <w:bCs/>
          <w:color w:val="000000" w:themeColor="text1"/>
          <w:lang w:val="en-US"/>
        </w:rPr>
        <w:t>There is no need to include importance information in the DSR.</w:t>
      </w:r>
    </w:p>
    <w:p w14:paraId="2E1F249F" w14:textId="77777777" w:rsidR="00933CE5" w:rsidRDefault="00933CE5" w:rsidP="00181FA7">
      <w:pPr>
        <w:jc w:val="both"/>
        <w:rPr>
          <w:lang w:val="en-US"/>
        </w:rPr>
      </w:pPr>
    </w:p>
    <w:p w14:paraId="5C125D65" w14:textId="2EF77F05" w:rsidR="00514FA9" w:rsidRDefault="00514FA9" w:rsidP="00181FA7">
      <w:pPr>
        <w:jc w:val="both"/>
        <w:rPr>
          <w:lang w:val="en-US"/>
        </w:rPr>
      </w:pPr>
      <w:r>
        <w:rPr>
          <w:lang w:val="en-US"/>
        </w:rPr>
        <w:t xml:space="preserve">Even though </w:t>
      </w:r>
      <w:r w:rsidR="00D6631A">
        <w:rPr>
          <w:lang w:val="en-US"/>
        </w:rPr>
        <w:t>a</w:t>
      </w:r>
      <w:r w:rsidR="00710AD6">
        <w:rPr>
          <w:lang w:val="en-US"/>
        </w:rPr>
        <w:t>n</w:t>
      </w:r>
      <w:r w:rsidR="00D6631A">
        <w:rPr>
          <w:lang w:val="en-US"/>
        </w:rPr>
        <w:t xml:space="preserve"> LCG could be configured with multiple remaining time thresholds for DSR</w:t>
      </w:r>
      <w:r w:rsidR="00710AD6">
        <w:rPr>
          <w:lang w:val="en-US"/>
        </w:rPr>
        <w:t xml:space="preserve"> in Rel-19</w:t>
      </w:r>
      <w:r w:rsidR="00D6631A">
        <w:rPr>
          <w:lang w:val="en-US"/>
        </w:rPr>
        <w:t xml:space="preserve">, not all the LCGs </w:t>
      </w:r>
      <w:r w:rsidR="00331A61">
        <w:rPr>
          <w:lang w:val="en-US"/>
        </w:rPr>
        <w:t xml:space="preserve">of the same MAC entity </w:t>
      </w:r>
      <w:r w:rsidR="00D6631A">
        <w:rPr>
          <w:lang w:val="en-US"/>
        </w:rPr>
        <w:t xml:space="preserve">would </w:t>
      </w:r>
      <w:r w:rsidR="008D4C8A">
        <w:rPr>
          <w:lang w:val="en-US"/>
        </w:rPr>
        <w:t xml:space="preserve">have to </w:t>
      </w:r>
      <w:r w:rsidR="00D6631A">
        <w:rPr>
          <w:lang w:val="en-US"/>
        </w:rPr>
        <w:t xml:space="preserve">be configured with the same number of remaining time thresholds. </w:t>
      </w:r>
      <w:r w:rsidR="008D4C8A">
        <w:rPr>
          <w:lang w:val="en-US"/>
        </w:rPr>
        <w:t>For instance, i</w:t>
      </w:r>
      <w:r w:rsidR="00D6631A">
        <w:rPr>
          <w:lang w:val="en-US"/>
        </w:rPr>
        <w:t>t is possible that one LCG has three remaining time thresholds, while another LCG has only one remaining time threshold</w:t>
      </w:r>
      <w:r w:rsidR="008D4C8A">
        <w:rPr>
          <w:lang w:val="en-US"/>
        </w:rPr>
        <w:t xml:space="preserve"> as in Rel-18</w:t>
      </w:r>
      <w:r w:rsidR="00D6631A">
        <w:rPr>
          <w:lang w:val="en-US"/>
        </w:rPr>
        <w:t xml:space="preserve">. We should have such flexibility in Rel-19 such that the network can tailor the configuration for each LCG properly </w:t>
      </w:r>
      <w:r w:rsidR="008D4C8A">
        <w:rPr>
          <w:lang w:val="en-US"/>
        </w:rPr>
        <w:t>based on the expected</w:t>
      </w:r>
      <w:r w:rsidR="00D6631A">
        <w:rPr>
          <w:lang w:val="en-US"/>
        </w:rPr>
        <w:t xml:space="preserve"> traffic characteristics</w:t>
      </w:r>
      <w:r w:rsidR="008D4C8A">
        <w:rPr>
          <w:lang w:val="en-US"/>
        </w:rPr>
        <w:t xml:space="preserve"> for each LCG</w:t>
      </w:r>
      <w:r w:rsidR="00D6631A">
        <w:rPr>
          <w:lang w:val="en-US"/>
        </w:rPr>
        <w:t xml:space="preserve">, and the UE complexity in terms of DSR information derivation could </w:t>
      </w:r>
      <w:r w:rsidR="008D4C8A">
        <w:rPr>
          <w:lang w:val="en-US"/>
        </w:rPr>
        <w:t xml:space="preserve">also </w:t>
      </w:r>
      <w:r w:rsidR="00D6631A">
        <w:rPr>
          <w:lang w:val="en-US"/>
        </w:rPr>
        <w:t>be optimized</w:t>
      </w:r>
      <w:r w:rsidR="008D4C8A">
        <w:rPr>
          <w:lang w:val="en-US"/>
        </w:rPr>
        <w:t>.</w:t>
      </w:r>
    </w:p>
    <w:p w14:paraId="2D8E15A2" w14:textId="21EF0F78" w:rsidR="00D6631A" w:rsidRDefault="00D6631A" w:rsidP="00D6631A">
      <w:pPr>
        <w:jc w:val="both"/>
        <w:rPr>
          <w:b/>
          <w:bCs/>
          <w:color w:val="000000" w:themeColor="text1"/>
          <w:lang w:val="en-US"/>
        </w:rPr>
      </w:pPr>
      <w:r>
        <w:rPr>
          <w:b/>
          <w:bCs/>
          <w:color w:val="000000" w:themeColor="text1"/>
          <w:lang w:val="en-US"/>
        </w:rPr>
        <w:t>Proposal 7</w:t>
      </w:r>
      <w:r w:rsidRPr="004B12F8">
        <w:rPr>
          <w:b/>
          <w:bCs/>
          <w:color w:val="000000" w:themeColor="text1"/>
          <w:lang w:val="en-US"/>
        </w:rPr>
        <w:t xml:space="preserve">: </w:t>
      </w:r>
      <w:r>
        <w:rPr>
          <w:b/>
          <w:bCs/>
          <w:color w:val="000000" w:themeColor="text1"/>
          <w:lang w:val="en-US"/>
        </w:rPr>
        <w:t xml:space="preserve">In Rel-19, the number of configured remaining time thresholds for DSR could be different among LCGs. It is still possible to configure </w:t>
      </w:r>
      <w:r w:rsidR="008D4C8A">
        <w:rPr>
          <w:b/>
          <w:bCs/>
          <w:color w:val="000000" w:themeColor="text1"/>
          <w:lang w:val="en-US"/>
        </w:rPr>
        <w:t>an</w:t>
      </w:r>
      <w:r>
        <w:rPr>
          <w:b/>
          <w:bCs/>
          <w:color w:val="000000" w:themeColor="text1"/>
          <w:lang w:val="en-US"/>
        </w:rPr>
        <w:t xml:space="preserve"> LCG with single remaining time threshold as in Rel-18.</w:t>
      </w:r>
    </w:p>
    <w:p w14:paraId="1036973D" w14:textId="77777777" w:rsidR="00331A61" w:rsidRDefault="00331A61" w:rsidP="00181FA7">
      <w:pPr>
        <w:jc w:val="both"/>
        <w:rPr>
          <w:color w:val="FF0000"/>
          <w:lang w:val="en-US"/>
        </w:rPr>
      </w:pPr>
    </w:p>
    <w:p w14:paraId="6213A059" w14:textId="265D2A87" w:rsidR="00331A61" w:rsidRPr="00331A61" w:rsidRDefault="00331A61" w:rsidP="00181FA7">
      <w:pPr>
        <w:jc w:val="both"/>
        <w:rPr>
          <w:color w:val="000000" w:themeColor="text1"/>
          <w:lang w:val="en-US"/>
        </w:rPr>
      </w:pPr>
      <w:r w:rsidRPr="00331A61">
        <w:rPr>
          <w:color w:val="000000" w:themeColor="text1"/>
          <w:lang w:val="en-US"/>
        </w:rPr>
        <w:t xml:space="preserve">Moreover, </w:t>
      </w:r>
      <w:r>
        <w:rPr>
          <w:color w:val="000000" w:themeColor="text1"/>
          <w:lang w:val="en-US"/>
        </w:rPr>
        <w:t>for a</w:t>
      </w:r>
      <w:r w:rsidR="00FE21F5">
        <w:rPr>
          <w:color w:val="000000" w:themeColor="text1"/>
          <w:lang w:val="en-US"/>
        </w:rPr>
        <w:t>n</w:t>
      </w:r>
      <w:r>
        <w:rPr>
          <w:color w:val="000000" w:themeColor="text1"/>
          <w:lang w:val="en-US"/>
        </w:rPr>
        <w:t xml:space="preserve"> LCG that is configured with multiple remaining time thresholds, it may not be necessary for the UE to always report DSR corresponding to every remaining time threshold that is configured for this LCG</w:t>
      </w:r>
      <w:r w:rsidR="00710AD6">
        <w:rPr>
          <w:color w:val="000000" w:themeColor="text1"/>
          <w:lang w:val="en-US"/>
        </w:rPr>
        <w:t xml:space="preserve"> (i.e. the UE does not report the buffer size and shortest remaining time for every data portion as shown in Figure 2)</w:t>
      </w:r>
      <w:r>
        <w:rPr>
          <w:color w:val="000000" w:themeColor="text1"/>
          <w:lang w:val="en-US"/>
        </w:rPr>
        <w:t xml:space="preserve">. For </w:t>
      </w:r>
      <w:r w:rsidR="00F112E5">
        <w:rPr>
          <w:color w:val="000000" w:themeColor="text1"/>
          <w:lang w:val="en-US"/>
        </w:rPr>
        <w:t>examples</w:t>
      </w:r>
      <w:r>
        <w:rPr>
          <w:color w:val="000000" w:themeColor="text1"/>
          <w:lang w:val="en-US"/>
        </w:rPr>
        <w:t>, if the buffer size corresponding to a particular threshold is zero</w:t>
      </w:r>
      <w:r w:rsidR="00F112E5">
        <w:rPr>
          <w:color w:val="000000" w:themeColor="text1"/>
          <w:lang w:val="en-US"/>
        </w:rPr>
        <w:t xml:space="preserve"> (i.e. no PDCP SDU with remaining time satisfying a particular threshold)</w:t>
      </w:r>
      <w:r>
        <w:rPr>
          <w:color w:val="000000" w:themeColor="text1"/>
          <w:lang w:val="en-US"/>
        </w:rPr>
        <w:t>, the UE can simply skip the reporting for this threshold</w:t>
      </w:r>
      <w:r w:rsidR="00710AD6">
        <w:rPr>
          <w:color w:val="000000" w:themeColor="text1"/>
          <w:lang w:val="en-US"/>
        </w:rPr>
        <w:t xml:space="preserve"> in the DSR MAC CE</w:t>
      </w:r>
      <w:r w:rsidR="00F112E5">
        <w:rPr>
          <w:color w:val="000000" w:themeColor="text1"/>
          <w:lang w:val="en-US"/>
        </w:rPr>
        <w:t xml:space="preserve">, which </w:t>
      </w:r>
      <w:r w:rsidR="00710AD6">
        <w:rPr>
          <w:color w:val="000000" w:themeColor="text1"/>
          <w:lang w:val="en-US"/>
        </w:rPr>
        <w:t xml:space="preserve">can in turn </w:t>
      </w:r>
      <w:r w:rsidR="00F112E5">
        <w:rPr>
          <w:color w:val="000000" w:themeColor="text1"/>
          <w:lang w:val="en-US"/>
        </w:rPr>
        <w:t>reduce</w:t>
      </w:r>
      <w:r w:rsidR="00710AD6">
        <w:rPr>
          <w:color w:val="000000" w:themeColor="text1"/>
          <w:lang w:val="en-US"/>
        </w:rPr>
        <w:t xml:space="preserve"> some</w:t>
      </w:r>
      <w:r w:rsidR="00F112E5">
        <w:rPr>
          <w:color w:val="000000" w:themeColor="text1"/>
          <w:lang w:val="en-US"/>
        </w:rPr>
        <w:t xml:space="preserve"> </w:t>
      </w:r>
      <w:proofErr w:type="spellStart"/>
      <w:r w:rsidR="00F112E5">
        <w:rPr>
          <w:color w:val="000000" w:themeColor="text1"/>
          <w:lang w:val="en-US"/>
        </w:rPr>
        <w:t>signalling</w:t>
      </w:r>
      <w:proofErr w:type="spellEnd"/>
      <w:r w:rsidR="00F112E5">
        <w:rPr>
          <w:color w:val="000000" w:themeColor="text1"/>
          <w:lang w:val="en-US"/>
        </w:rPr>
        <w:t xml:space="preserve"> overheads</w:t>
      </w:r>
      <w:r>
        <w:rPr>
          <w:color w:val="000000" w:themeColor="text1"/>
          <w:lang w:val="en-US"/>
        </w:rPr>
        <w:t xml:space="preserve">. In </w:t>
      </w:r>
      <w:r w:rsidR="00F112E5">
        <w:rPr>
          <w:color w:val="000000" w:themeColor="text1"/>
          <w:lang w:val="en-US"/>
        </w:rPr>
        <w:t>general</w:t>
      </w:r>
      <w:r>
        <w:rPr>
          <w:color w:val="000000" w:themeColor="text1"/>
          <w:lang w:val="en-US"/>
        </w:rPr>
        <w:t xml:space="preserve">, </w:t>
      </w:r>
      <w:r w:rsidR="00F112E5">
        <w:rPr>
          <w:color w:val="000000" w:themeColor="text1"/>
          <w:lang w:val="en-US"/>
        </w:rPr>
        <w:t xml:space="preserve">we think </w:t>
      </w:r>
      <w:r>
        <w:rPr>
          <w:color w:val="000000" w:themeColor="text1"/>
          <w:lang w:val="en-US"/>
        </w:rPr>
        <w:t xml:space="preserve">the UE should be conditionally allowed to only report delay information corresponding to a subset </w:t>
      </w:r>
      <w:r w:rsidR="00F112E5">
        <w:rPr>
          <w:color w:val="000000" w:themeColor="text1"/>
          <w:lang w:val="en-US"/>
        </w:rPr>
        <w:t xml:space="preserve">(instead of all) </w:t>
      </w:r>
      <w:r>
        <w:rPr>
          <w:color w:val="000000" w:themeColor="text1"/>
          <w:lang w:val="en-US"/>
        </w:rPr>
        <w:t>of remaining time thresholds configured for a</w:t>
      </w:r>
      <w:r w:rsidR="006C653F">
        <w:rPr>
          <w:color w:val="000000" w:themeColor="text1"/>
          <w:lang w:val="en-US"/>
        </w:rPr>
        <w:t>n</w:t>
      </w:r>
      <w:r>
        <w:rPr>
          <w:color w:val="000000" w:themeColor="text1"/>
          <w:lang w:val="en-US"/>
        </w:rPr>
        <w:t xml:space="preserve"> LCG.</w:t>
      </w:r>
    </w:p>
    <w:p w14:paraId="38A84C93" w14:textId="6823E7A4" w:rsidR="00331A61" w:rsidRPr="00331A61" w:rsidRDefault="00331A61" w:rsidP="00331A61">
      <w:pPr>
        <w:jc w:val="both"/>
        <w:rPr>
          <w:b/>
          <w:bCs/>
          <w:color w:val="000000" w:themeColor="text1"/>
          <w:lang w:val="en-US"/>
        </w:rPr>
      </w:pPr>
      <w:r w:rsidRPr="00331A61">
        <w:rPr>
          <w:b/>
          <w:bCs/>
          <w:color w:val="000000" w:themeColor="text1"/>
          <w:lang w:val="en-US"/>
        </w:rPr>
        <w:t>Proposal 8: For a</w:t>
      </w:r>
      <w:r w:rsidR="006C653F">
        <w:rPr>
          <w:b/>
          <w:bCs/>
          <w:color w:val="000000" w:themeColor="text1"/>
          <w:lang w:val="en-US"/>
        </w:rPr>
        <w:t>n</w:t>
      </w:r>
      <w:r w:rsidRPr="00331A61">
        <w:rPr>
          <w:b/>
          <w:bCs/>
          <w:color w:val="000000" w:themeColor="text1"/>
          <w:lang w:val="en-US"/>
        </w:rPr>
        <w:t xml:space="preserve"> LCG configured with multiple remaining time thresholds, the UE should be conditionally allowed to only report delay information (i.e. remaining time and buffer size) corresponding to a subset of remaining time thresholds configured for the LCG.</w:t>
      </w:r>
    </w:p>
    <w:p w14:paraId="690BB7DB" w14:textId="77777777" w:rsidR="00331A61" w:rsidRDefault="00331A61" w:rsidP="00D6631A">
      <w:pPr>
        <w:jc w:val="both"/>
        <w:rPr>
          <w:color w:val="FF0000"/>
          <w:lang w:val="en-US"/>
        </w:rPr>
      </w:pPr>
    </w:p>
    <w:p w14:paraId="4E9FDAEF" w14:textId="5BBC8279" w:rsidR="00615E67" w:rsidRDefault="00D6631A" w:rsidP="00D6631A">
      <w:pPr>
        <w:jc w:val="both"/>
        <w:rPr>
          <w:lang w:val="en-US"/>
        </w:rPr>
      </w:pPr>
      <w:r>
        <w:rPr>
          <w:lang w:val="en-US"/>
        </w:rPr>
        <w:t>Following the previous proposal</w:t>
      </w:r>
      <w:r w:rsidR="005F17DE">
        <w:rPr>
          <w:lang w:val="en-US"/>
        </w:rPr>
        <w:t>s</w:t>
      </w:r>
      <w:r>
        <w:rPr>
          <w:lang w:val="en-US"/>
        </w:rPr>
        <w:t xml:space="preserve">, we think it does not make sense to ditch away Rel-18 DSR even if a new DSR is to be introduced in Rel-19. </w:t>
      </w:r>
      <w:r w:rsidR="00D651E8">
        <w:rPr>
          <w:lang w:val="en-US"/>
        </w:rPr>
        <w:t xml:space="preserve">For some traffics with relatively small delay budget, Rel-18 DSR based on single remaining time threshold would be sufficient. Moreover, </w:t>
      </w:r>
      <w:r w:rsidR="00531ABE">
        <w:rPr>
          <w:lang w:val="en-US"/>
        </w:rPr>
        <w:t xml:space="preserve">from UE complexity point of view, </w:t>
      </w:r>
      <w:r w:rsidR="00D651E8">
        <w:rPr>
          <w:lang w:val="en-US"/>
        </w:rPr>
        <w:t xml:space="preserve">the burden of generating Rel-18 DSR MAC CE is also lighter, since only one pair of remaining time and buffer size information needs to be derived per LCG. </w:t>
      </w:r>
      <w:r>
        <w:rPr>
          <w:lang w:val="en-US"/>
        </w:rPr>
        <w:t>In our view, Rel-19 DSR should be modeled as a new DSR format, and RAN2 should study the co-existence issue of Rel-18 and Rel-19 DSR MAC CE formats</w:t>
      </w:r>
      <w:r w:rsidR="00531ABE">
        <w:rPr>
          <w:lang w:val="en-US"/>
        </w:rPr>
        <w:t xml:space="preserve"> (e.g. how does the UE select between Rel-18 and Rel-19 DSR MAC CE format)</w:t>
      </w:r>
      <w:r>
        <w:rPr>
          <w:lang w:val="en-US"/>
        </w:rPr>
        <w:t>.</w:t>
      </w:r>
    </w:p>
    <w:p w14:paraId="74BBD042" w14:textId="391367D7" w:rsidR="00D651E8" w:rsidRDefault="00D651E8" w:rsidP="00D651E8">
      <w:pPr>
        <w:jc w:val="both"/>
        <w:rPr>
          <w:b/>
          <w:bCs/>
          <w:color w:val="000000" w:themeColor="text1"/>
          <w:lang w:val="en-US"/>
        </w:rPr>
      </w:pPr>
      <w:r>
        <w:rPr>
          <w:b/>
          <w:bCs/>
          <w:color w:val="000000" w:themeColor="text1"/>
          <w:lang w:val="en-US"/>
        </w:rPr>
        <w:t xml:space="preserve">Proposal </w:t>
      </w:r>
      <w:r w:rsidR="00331A61">
        <w:rPr>
          <w:b/>
          <w:bCs/>
          <w:color w:val="000000" w:themeColor="text1"/>
          <w:lang w:val="en-US"/>
        </w:rPr>
        <w:t>9</w:t>
      </w:r>
      <w:r w:rsidRPr="004B12F8">
        <w:rPr>
          <w:b/>
          <w:bCs/>
          <w:color w:val="000000" w:themeColor="text1"/>
          <w:lang w:val="en-US"/>
        </w:rPr>
        <w:t xml:space="preserve">: </w:t>
      </w:r>
      <w:r w:rsidR="00275B18">
        <w:rPr>
          <w:b/>
          <w:bCs/>
          <w:color w:val="000000" w:themeColor="text1"/>
          <w:lang w:val="en-US"/>
        </w:rPr>
        <w:t>RAN2 should study the co-existence of Rel-18 DSR and Rel-19 DSR</w:t>
      </w:r>
      <w:r w:rsidR="00531ABE">
        <w:rPr>
          <w:b/>
          <w:bCs/>
          <w:color w:val="000000" w:themeColor="text1"/>
          <w:lang w:val="en-US"/>
        </w:rPr>
        <w:t xml:space="preserve"> MAC CE formats</w:t>
      </w:r>
      <w:r w:rsidR="00275B18">
        <w:rPr>
          <w:b/>
          <w:bCs/>
          <w:color w:val="000000" w:themeColor="text1"/>
          <w:lang w:val="en-US"/>
        </w:rPr>
        <w:t>.</w:t>
      </w:r>
    </w:p>
    <w:p w14:paraId="626DE960" w14:textId="77777777" w:rsidR="000C4023" w:rsidRPr="00B06924" w:rsidRDefault="000C402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7C2E42EB" w14:textId="721C2949" w:rsidR="00FD5DE1" w:rsidRDefault="00F136C7" w:rsidP="00483F97">
      <w:pPr>
        <w:jc w:val="both"/>
        <w:rPr>
          <w:iCs/>
          <w:lang w:val="en-US"/>
        </w:rPr>
      </w:pPr>
      <w:r>
        <w:rPr>
          <w:iCs/>
          <w:lang w:val="en-US"/>
        </w:rPr>
        <w:t xml:space="preserve">In this paper, </w:t>
      </w:r>
      <w:r w:rsidR="00FD5DE1">
        <w:rPr>
          <w:iCs/>
          <w:lang w:val="en-US"/>
        </w:rPr>
        <w:t>we have presented our views on</w:t>
      </w:r>
      <w:r w:rsidR="00275B18">
        <w:rPr>
          <w:iCs/>
          <w:lang w:val="en-US"/>
        </w:rPr>
        <w:t xml:space="preserve"> delay-aware operations. </w:t>
      </w:r>
    </w:p>
    <w:p w14:paraId="76DF4E5A" w14:textId="5A448CDE" w:rsidR="00275B18" w:rsidRDefault="00275B18" w:rsidP="00483F97">
      <w:pPr>
        <w:jc w:val="both"/>
        <w:rPr>
          <w:iCs/>
          <w:lang w:val="en-US"/>
        </w:rPr>
      </w:pPr>
      <w:r>
        <w:rPr>
          <w:iCs/>
          <w:lang w:val="en-US"/>
        </w:rPr>
        <w:t>For LCH priority adjustment, we have the following proposals:</w:t>
      </w:r>
    </w:p>
    <w:p w14:paraId="6A249207" w14:textId="77777777" w:rsidR="00680FE4" w:rsidRDefault="00680FE4" w:rsidP="00680FE4">
      <w:pPr>
        <w:jc w:val="both"/>
        <w:rPr>
          <w:b/>
          <w:bCs/>
          <w:color w:val="000000" w:themeColor="text1"/>
          <w:lang w:val="en-US"/>
        </w:rPr>
      </w:pPr>
      <w:r>
        <w:rPr>
          <w:b/>
          <w:bCs/>
          <w:color w:val="000000" w:themeColor="text1"/>
          <w:lang w:val="en-US"/>
        </w:rPr>
        <w:lastRenderedPageBreak/>
        <w:t>Proposal 1</w:t>
      </w:r>
      <w:r w:rsidRPr="004B12F8">
        <w:rPr>
          <w:b/>
          <w:bCs/>
          <w:color w:val="000000" w:themeColor="text1"/>
          <w:lang w:val="en-US"/>
        </w:rPr>
        <w:t xml:space="preserve">: </w:t>
      </w:r>
      <w:r>
        <w:rPr>
          <w:b/>
          <w:bCs/>
          <w:color w:val="000000" w:themeColor="text1"/>
          <w:lang w:val="en-US"/>
        </w:rPr>
        <w:t xml:space="preserve">After the LCH priority is adjusted, if </w:t>
      </w:r>
      <w:proofErr w:type="spellStart"/>
      <w:r w:rsidRPr="000434AA">
        <w:rPr>
          <w:b/>
          <w:bCs/>
          <w:i/>
          <w:iCs/>
          <w:color w:val="000000" w:themeColor="text1"/>
          <w:lang w:val="en-US"/>
        </w:rPr>
        <w:t>pdu-SetDiscard</w:t>
      </w:r>
      <w:proofErr w:type="spellEnd"/>
      <w:r>
        <w:rPr>
          <w:b/>
          <w:bCs/>
          <w:color w:val="000000" w:themeColor="text1"/>
          <w:lang w:val="en-US"/>
        </w:rPr>
        <w:t xml:space="preserve"> is configured, it does not fall back to the default priority, if there is any PDCP SDU in the buffer that belongs to the same PDU Set as any transmitted packet that has been previously considered delay-critical, regardless of the remaining time of the PDCP SDUs that are currently in the buffer.</w:t>
      </w:r>
    </w:p>
    <w:p w14:paraId="14315AD0" w14:textId="77777777" w:rsidR="00275B18" w:rsidRDefault="00275B18" w:rsidP="00275B18">
      <w:pPr>
        <w:jc w:val="both"/>
        <w:rPr>
          <w:b/>
          <w:bCs/>
          <w:color w:val="000000" w:themeColor="text1"/>
          <w:lang w:val="en-US"/>
        </w:rPr>
      </w:pPr>
      <w:r>
        <w:rPr>
          <w:b/>
          <w:bCs/>
          <w:color w:val="000000" w:themeColor="text1"/>
          <w:lang w:val="en-US"/>
        </w:rPr>
        <w:t xml:space="preserve">Proposal 2: RAN2 can further consider if the status of the other LCHs should be </w:t>
      </w:r>
      <w:proofErr w:type="gramStart"/>
      <w:r>
        <w:rPr>
          <w:b/>
          <w:bCs/>
          <w:color w:val="000000" w:themeColor="text1"/>
          <w:lang w:val="en-US"/>
        </w:rPr>
        <w:t>taken into account</w:t>
      </w:r>
      <w:proofErr w:type="gramEnd"/>
      <w:r>
        <w:rPr>
          <w:b/>
          <w:bCs/>
          <w:color w:val="000000" w:themeColor="text1"/>
          <w:lang w:val="en-US"/>
        </w:rPr>
        <w:t xml:space="preserve"> for </w:t>
      </w:r>
      <w:r w:rsidRPr="005F17DE">
        <w:rPr>
          <w:b/>
          <w:bCs/>
          <w:color w:val="000000" w:themeColor="text1"/>
          <w:lang w:val="en-US"/>
        </w:rPr>
        <w:t>triggering/</w:t>
      </w:r>
      <w:r>
        <w:rPr>
          <w:b/>
          <w:bCs/>
          <w:color w:val="000000" w:themeColor="text1"/>
          <w:lang w:val="en-US"/>
        </w:rPr>
        <w:t>exiting conditions of LCH priority adjustment.</w:t>
      </w:r>
    </w:p>
    <w:p w14:paraId="0C657B3D" w14:textId="3743CD63" w:rsidR="00217843" w:rsidRDefault="00217843" w:rsidP="00217843">
      <w:pPr>
        <w:jc w:val="both"/>
        <w:rPr>
          <w:b/>
          <w:bCs/>
          <w:lang w:val="en-US"/>
        </w:rPr>
      </w:pPr>
      <w:r>
        <w:rPr>
          <w:b/>
          <w:bCs/>
          <w:color w:val="000000" w:themeColor="text1"/>
          <w:lang w:val="en-US"/>
        </w:rPr>
        <w:t xml:space="preserve">Proposal 3: </w:t>
      </w:r>
      <w:r>
        <w:rPr>
          <w:b/>
          <w:bCs/>
          <w:lang w:val="en-US"/>
        </w:rPr>
        <w:t xml:space="preserve">LCH priority adjustment is not </w:t>
      </w:r>
      <w:r>
        <w:rPr>
          <w:b/>
          <w:bCs/>
          <w:lang w:val="en-US"/>
        </w:rPr>
        <w:t xml:space="preserve">to </w:t>
      </w:r>
      <w:r>
        <w:rPr>
          <w:b/>
          <w:bCs/>
          <w:lang w:val="en-US"/>
        </w:rPr>
        <w:t>be triggered by low importance packets when PSI-based SDU Discarding is activated.</w:t>
      </w:r>
    </w:p>
    <w:p w14:paraId="43B31160" w14:textId="77777777" w:rsidR="00275B18" w:rsidRDefault="00275B18" w:rsidP="00483F97">
      <w:pPr>
        <w:jc w:val="both"/>
        <w:rPr>
          <w:iCs/>
          <w:lang w:val="en-US"/>
        </w:rPr>
      </w:pPr>
    </w:p>
    <w:p w14:paraId="2B4913F1" w14:textId="55322001" w:rsidR="00275B18" w:rsidRDefault="00275B18" w:rsidP="00275B18">
      <w:pPr>
        <w:jc w:val="both"/>
        <w:rPr>
          <w:iCs/>
          <w:lang w:val="en-US"/>
        </w:rPr>
      </w:pPr>
      <w:r>
        <w:rPr>
          <w:iCs/>
          <w:lang w:val="en-US"/>
        </w:rPr>
        <w:t>For Rel-19 DSR enhancements, we have the following proposals:</w:t>
      </w:r>
    </w:p>
    <w:p w14:paraId="23A332BC" w14:textId="77777777" w:rsidR="00275B18" w:rsidRPr="00D27F83" w:rsidRDefault="00275B18" w:rsidP="00275B18">
      <w:pPr>
        <w:jc w:val="both"/>
        <w:rPr>
          <w:b/>
          <w:bCs/>
          <w:color w:val="000000" w:themeColor="text1"/>
          <w:lang w:val="en-US"/>
        </w:rPr>
      </w:pPr>
      <w:r>
        <w:rPr>
          <w:b/>
          <w:bCs/>
          <w:color w:val="000000" w:themeColor="text1"/>
          <w:lang w:val="en-US"/>
        </w:rPr>
        <w:t>Proposal 4: For LCGs configured with multiple remaining time threshold levels for Rel-19 DSR, the smallest threshold is used for DSR triggering.</w:t>
      </w:r>
    </w:p>
    <w:p w14:paraId="76245208" w14:textId="60E1B9CE" w:rsidR="00275B18" w:rsidRDefault="00275B18" w:rsidP="00275B18">
      <w:pPr>
        <w:jc w:val="both"/>
        <w:rPr>
          <w:b/>
          <w:bCs/>
          <w:color w:val="000000" w:themeColor="text1"/>
          <w:lang w:val="en-US"/>
        </w:rPr>
      </w:pPr>
      <w:r>
        <w:rPr>
          <w:b/>
          <w:bCs/>
          <w:color w:val="000000" w:themeColor="text1"/>
          <w:lang w:val="en-US"/>
        </w:rPr>
        <w:t xml:space="preserve">Proposal 5: The buffered data is divided into multiple portions based on the </w:t>
      </w:r>
      <w:r w:rsidR="00E7659D">
        <w:rPr>
          <w:b/>
          <w:bCs/>
          <w:color w:val="000000" w:themeColor="text1"/>
          <w:lang w:val="en-US"/>
        </w:rPr>
        <w:t xml:space="preserve">multiple </w:t>
      </w:r>
      <w:r>
        <w:rPr>
          <w:b/>
          <w:bCs/>
          <w:color w:val="000000" w:themeColor="text1"/>
          <w:lang w:val="en-US"/>
        </w:rPr>
        <w:t>remaining time threshold levels configured for a</w:t>
      </w:r>
      <w:r w:rsidR="00E7659D">
        <w:rPr>
          <w:b/>
          <w:bCs/>
          <w:color w:val="000000" w:themeColor="text1"/>
          <w:lang w:val="en-US"/>
        </w:rPr>
        <w:t>n</w:t>
      </w:r>
      <w:r>
        <w:rPr>
          <w:b/>
          <w:bCs/>
          <w:color w:val="000000" w:themeColor="text1"/>
          <w:lang w:val="en-US"/>
        </w:rPr>
        <w:t xml:space="preserve"> LCG. The Rel-19 DSR indicates the following information:</w:t>
      </w:r>
    </w:p>
    <w:p w14:paraId="6A6BF90F" w14:textId="77777777" w:rsidR="00275B18" w:rsidRDefault="00275B18" w:rsidP="00275B18">
      <w:pPr>
        <w:pStyle w:val="ListParagraph"/>
        <w:numPr>
          <w:ilvl w:val="0"/>
          <w:numId w:val="81"/>
        </w:numPr>
        <w:jc w:val="both"/>
        <w:rPr>
          <w:b/>
          <w:bCs/>
          <w:color w:val="000000" w:themeColor="text1"/>
          <w:lang w:val="en-US"/>
        </w:rPr>
      </w:pPr>
      <w:r>
        <w:rPr>
          <w:b/>
          <w:bCs/>
          <w:color w:val="000000" w:themeColor="text1"/>
          <w:lang w:val="en-US"/>
        </w:rPr>
        <w:t>Buffer size of data volume in each portion</w:t>
      </w:r>
    </w:p>
    <w:p w14:paraId="67E0862D" w14:textId="27B87891" w:rsidR="00275B18" w:rsidRPr="00275B18" w:rsidRDefault="00275B18" w:rsidP="00483F97">
      <w:pPr>
        <w:pStyle w:val="ListParagraph"/>
        <w:numPr>
          <w:ilvl w:val="0"/>
          <w:numId w:val="81"/>
        </w:numPr>
        <w:jc w:val="both"/>
        <w:rPr>
          <w:b/>
          <w:bCs/>
          <w:color w:val="000000" w:themeColor="text1"/>
          <w:lang w:val="en-US"/>
        </w:rPr>
      </w:pPr>
      <w:r>
        <w:rPr>
          <w:b/>
          <w:bCs/>
          <w:color w:val="000000" w:themeColor="text1"/>
          <w:lang w:val="en-US"/>
        </w:rPr>
        <w:t>Shortest remaining time among PDCP SDUs buffered in each portion.</w:t>
      </w:r>
    </w:p>
    <w:p w14:paraId="60BE8775" w14:textId="77777777" w:rsidR="00275B18" w:rsidRDefault="00275B18" w:rsidP="00275B18">
      <w:pPr>
        <w:jc w:val="both"/>
        <w:rPr>
          <w:b/>
          <w:bCs/>
          <w:color w:val="000000" w:themeColor="text1"/>
          <w:lang w:val="en-US"/>
        </w:rPr>
      </w:pPr>
      <w:r>
        <w:rPr>
          <w:b/>
          <w:bCs/>
          <w:color w:val="000000" w:themeColor="text1"/>
          <w:lang w:val="en-US"/>
        </w:rPr>
        <w:t>Proposal 6</w:t>
      </w:r>
      <w:r w:rsidRPr="004B12F8">
        <w:rPr>
          <w:b/>
          <w:bCs/>
          <w:color w:val="000000" w:themeColor="text1"/>
          <w:lang w:val="en-US"/>
        </w:rPr>
        <w:t xml:space="preserve">: </w:t>
      </w:r>
      <w:r>
        <w:rPr>
          <w:b/>
          <w:bCs/>
          <w:color w:val="000000" w:themeColor="text1"/>
          <w:lang w:val="en-US"/>
        </w:rPr>
        <w:t>There is no need to include importance information in the DSR.</w:t>
      </w:r>
    </w:p>
    <w:p w14:paraId="5867AD87" w14:textId="77777777" w:rsidR="008D4C8A" w:rsidRDefault="008D4C8A" w:rsidP="008D4C8A">
      <w:pPr>
        <w:jc w:val="both"/>
        <w:rPr>
          <w:b/>
          <w:bCs/>
          <w:color w:val="000000" w:themeColor="text1"/>
          <w:lang w:val="en-US"/>
        </w:rPr>
      </w:pPr>
      <w:r>
        <w:rPr>
          <w:b/>
          <w:bCs/>
          <w:color w:val="000000" w:themeColor="text1"/>
          <w:lang w:val="en-US"/>
        </w:rPr>
        <w:t>Proposal 7</w:t>
      </w:r>
      <w:r w:rsidRPr="004B12F8">
        <w:rPr>
          <w:b/>
          <w:bCs/>
          <w:color w:val="000000" w:themeColor="text1"/>
          <w:lang w:val="en-US"/>
        </w:rPr>
        <w:t xml:space="preserve">: </w:t>
      </w:r>
      <w:r>
        <w:rPr>
          <w:b/>
          <w:bCs/>
          <w:color w:val="000000" w:themeColor="text1"/>
          <w:lang w:val="en-US"/>
        </w:rPr>
        <w:t>In Rel-19, the number of configured remaining time thresholds for DSR could be different among LCGs. It is still possible to configure an LCG with single remaining time threshold as in Rel-18.</w:t>
      </w:r>
    </w:p>
    <w:p w14:paraId="427C4DB7" w14:textId="447A6142" w:rsidR="00331A61" w:rsidRDefault="00331A61" w:rsidP="00275B18">
      <w:pPr>
        <w:jc w:val="both"/>
        <w:rPr>
          <w:b/>
          <w:bCs/>
          <w:color w:val="000000" w:themeColor="text1"/>
          <w:lang w:val="en-US"/>
        </w:rPr>
      </w:pPr>
      <w:r w:rsidRPr="00331A61">
        <w:rPr>
          <w:b/>
          <w:bCs/>
          <w:color w:val="000000" w:themeColor="text1"/>
          <w:lang w:val="en-US"/>
        </w:rPr>
        <w:t>Proposal 8: For a</w:t>
      </w:r>
      <w:r w:rsidR="006C653F">
        <w:rPr>
          <w:b/>
          <w:bCs/>
          <w:color w:val="000000" w:themeColor="text1"/>
          <w:lang w:val="en-US"/>
        </w:rPr>
        <w:t>n</w:t>
      </w:r>
      <w:r w:rsidRPr="00331A61">
        <w:rPr>
          <w:b/>
          <w:bCs/>
          <w:color w:val="000000" w:themeColor="text1"/>
          <w:lang w:val="en-US"/>
        </w:rPr>
        <w:t xml:space="preserve"> LCG configured with multiple remaining time thresholds, the UE should be conditionally allowed to only report delay information (i.e. remaining time and buffer size) corresponding to a subset of remaining time thresholds configured for the LCG.</w:t>
      </w:r>
    </w:p>
    <w:p w14:paraId="2746229F" w14:textId="77777777" w:rsidR="00531ABE" w:rsidRDefault="00531ABE" w:rsidP="00531ABE">
      <w:pPr>
        <w:jc w:val="both"/>
        <w:rPr>
          <w:b/>
          <w:bCs/>
          <w:color w:val="000000" w:themeColor="text1"/>
          <w:lang w:val="en-US"/>
        </w:rPr>
      </w:pPr>
      <w:r>
        <w:rPr>
          <w:b/>
          <w:bCs/>
          <w:color w:val="000000" w:themeColor="text1"/>
          <w:lang w:val="en-US"/>
        </w:rPr>
        <w:t>Proposal 9</w:t>
      </w:r>
      <w:r w:rsidRPr="004B12F8">
        <w:rPr>
          <w:b/>
          <w:bCs/>
          <w:color w:val="000000" w:themeColor="text1"/>
          <w:lang w:val="en-US"/>
        </w:rPr>
        <w:t xml:space="preserve">: </w:t>
      </w:r>
      <w:r>
        <w:rPr>
          <w:b/>
          <w:bCs/>
          <w:color w:val="000000" w:themeColor="text1"/>
          <w:lang w:val="en-US"/>
        </w:rPr>
        <w:t>RAN2 should study the co-existence of Rel-18 DSR and Rel-19 DSR MAC CE formats.</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3640B17C" w14:textId="33349B29" w:rsidR="00901E55" w:rsidRDefault="00727BB9"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275B18">
        <w:t>6</w:t>
      </w:r>
      <w:r>
        <w:t xml:space="preserve"> Chair’s Notes, </w:t>
      </w:r>
      <w:r w:rsidR="00275B18">
        <w:t>Fukuoka</w:t>
      </w:r>
      <w:r>
        <w:t xml:space="preserve">, </w:t>
      </w:r>
      <w:r w:rsidR="00275B18">
        <w:t>Japan</w:t>
      </w:r>
      <w:r>
        <w:t xml:space="preserve">, </w:t>
      </w:r>
      <w:r w:rsidR="00275B18">
        <w:t>May</w:t>
      </w:r>
      <w:r>
        <w:t xml:space="preserve">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99260" w14:textId="77777777" w:rsidR="00802D22" w:rsidRDefault="00802D22">
      <w:r>
        <w:separator/>
      </w:r>
    </w:p>
  </w:endnote>
  <w:endnote w:type="continuationSeparator" w:id="0">
    <w:p w14:paraId="42D4A41E" w14:textId="77777777" w:rsidR="00802D22" w:rsidRDefault="00802D22">
      <w:r>
        <w:continuationSeparator/>
      </w:r>
    </w:p>
  </w:endnote>
  <w:endnote w:type="continuationNotice" w:id="1">
    <w:p w14:paraId="5563C245" w14:textId="77777777" w:rsidR="00802D22" w:rsidRDefault="0080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BE6C" w14:textId="77777777" w:rsidR="00802D22" w:rsidRDefault="00802D22">
      <w:r>
        <w:separator/>
      </w:r>
    </w:p>
  </w:footnote>
  <w:footnote w:type="continuationSeparator" w:id="0">
    <w:p w14:paraId="3359F202" w14:textId="77777777" w:rsidR="00802D22" w:rsidRDefault="00802D22">
      <w:r>
        <w:continuationSeparator/>
      </w:r>
    </w:p>
  </w:footnote>
  <w:footnote w:type="continuationNotice" w:id="1">
    <w:p w14:paraId="299CDEF0" w14:textId="77777777" w:rsidR="00802D22" w:rsidRDefault="00802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4"/>
  </w:num>
  <w:num w:numId="2" w16cid:durableId="1464886471">
    <w:abstractNumId w:val="0"/>
  </w:num>
  <w:num w:numId="3" w16cid:durableId="6106756">
    <w:abstractNumId w:val="1"/>
  </w:num>
  <w:num w:numId="4" w16cid:durableId="9181927">
    <w:abstractNumId w:val="2"/>
  </w:num>
  <w:num w:numId="5" w16cid:durableId="189296478">
    <w:abstractNumId w:val="78"/>
  </w:num>
  <w:num w:numId="6" w16cid:durableId="216478951">
    <w:abstractNumId w:val="3"/>
  </w:num>
  <w:num w:numId="7" w16cid:durableId="2145732921">
    <w:abstractNumId w:val="4"/>
  </w:num>
  <w:num w:numId="8" w16cid:durableId="910503920">
    <w:abstractNumId w:val="26"/>
  </w:num>
  <w:num w:numId="9" w16cid:durableId="418721023">
    <w:abstractNumId w:val="64"/>
  </w:num>
  <w:num w:numId="10" w16cid:durableId="701636600">
    <w:abstractNumId w:val="49"/>
  </w:num>
  <w:num w:numId="11" w16cid:durableId="1130325448">
    <w:abstractNumId w:val="19"/>
  </w:num>
  <w:num w:numId="12" w16cid:durableId="1997687803">
    <w:abstractNumId w:val="44"/>
  </w:num>
  <w:num w:numId="13" w16cid:durableId="1749767913">
    <w:abstractNumId w:val="70"/>
  </w:num>
  <w:num w:numId="14" w16cid:durableId="1287271592">
    <w:abstractNumId w:val="7"/>
  </w:num>
  <w:num w:numId="15" w16cid:durableId="1065492308">
    <w:abstractNumId w:val="15"/>
  </w:num>
  <w:num w:numId="16" w16cid:durableId="1691565340">
    <w:abstractNumId w:val="36"/>
  </w:num>
  <w:num w:numId="17" w16cid:durableId="1527668550">
    <w:abstractNumId w:val="21"/>
  </w:num>
  <w:num w:numId="18" w16cid:durableId="113863268">
    <w:abstractNumId w:val="12"/>
  </w:num>
  <w:num w:numId="19" w16cid:durableId="659583198">
    <w:abstractNumId w:val="52"/>
  </w:num>
  <w:num w:numId="20" w16cid:durableId="1308317274">
    <w:abstractNumId w:val="32"/>
  </w:num>
  <w:num w:numId="21" w16cid:durableId="1576550474">
    <w:abstractNumId w:val="23"/>
  </w:num>
  <w:num w:numId="22" w16cid:durableId="235358636">
    <w:abstractNumId w:val="34"/>
  </w:num>
  <w:num w:numId="23" w16cid:durableId="97602813">
    <w:abstractNumId w:val="62"/>
  </w:num>
  <w:num w:numId="24" w16cid:durableId="710617151">
    <w:abstractNumId w:val="63"/>
  </w:num>
  <w:num w:numId="25" w16cid:durableId="1384014814">
    <w:abstractNumId w:val="33"/>
  </w:num>
  <w:num w:numId="26" w16cid:durableId="912855578">
    <w:abstractNumId w:val="6"/>
  </w:num>
  <w:num w:numId="27" w16cid:durableId="1431848407">
    <w:abstractNumId w:val="66"/>
  </w:num>
  <w:num w:numId="28" w16cid:durableId="1499610725">
    <w:abstractNumId w:val="8"/>
  </w:num>
  <w:num w:numId="29" w16cid:durableId="1731878760">
    <w:abstractNumId w:val="60"/>
  </w:num>
  <w:num w:numId="30" w16cid:durableId="1642735486">
    <w:abstractNumId w:val="48"/>
  </w:num>
  <w:num w:numId="31" w16cid:durableId="49812754">
    <w:abstractNumId w:val="20"/>
  </w:num>
  <w:num w:numId="32" w16cid:durableId="1123622218">
    <w:abstractNumId w:val="61"/>
  </w:num>
  <w:num w:numId="33" w16cid:durableId="1913348842">
    <w:abstractNumId w:val="71"/>
  </w:num>
  <w:num w:numId="34" w16cid:durableId="616252452">
    <w:abstractNumId w:val="58"/>
  </w:num>
  <w:num w:numId="35" w16cid:durableId="1878852805">
    <w:abstractNumId w:val="39"/>
  </w:num>
  <w:num w:numId="36" w16cid:durableId="486896589">
    <w:abstractNumId w:val="46"/>
  </w:num>
  <w:num w:numId="37" w16cid:durableId="279000458">
    <w:abstractNumId w:val="37"/>
  </w:num>
  <w:num w:numId="38" w16cid:durableId="2066174909">
    <w:abstractNumId w:val="69"/>
  </w:num>
  <w:num w:numId="39" w16cid:durableId="1625572420">
    <w:abstractNumId w:val="30"/>
  </w:num>
  <w:num w:numId="40" w16cid:durableId="194776442">
    <w:abstractNumId w:val="76"/>
  </w:num>
  <w:num w:numId="41" w16cid:durableId="1049039292">
    <w:abstractNumId w:val="9"/>
  </w:num>
  <w:num w:numId="42" w16cid:durableId="1748335123">
    <w:abstractNumId w:val="79"/>
  </w:num>
  <w:num w:numId="43" w16cid:durableId="324863305">
    <w:abstractNumId w:val="77"/>
  </w:num>
  <w:num w:numId="44" w16cid:durableId="87776830">
    <w:abstractNumId w:val="41"/>
  </w:num>
  <w:num w:numId="45" w16cid:durableId="116878813">
    <w:abstractNumId w:val="5"/>
  </w:num>
  <w:num w:numId="46" w16cid:durableId="1556234868">
    <w:abstractNumId w:val="24"/>
  </w:num>
  <w:num w:numId="47" w16cid:durableId="1344823590">
    <w:abstractNumId w:val="50"/>
  </w:num>
  <w:num w:numId="48" w16cid:durableId="49882736">
    <w:abstractNumId w:val="43"/>
  </w:num>
  <w:num w:numId="49" w16cid:durableId="749424918">
    <w:abstractNumId w:val="80"/>
  </w:num>
  <w:num w:numId="50" w16cid:durableId="351305233">
    <w:abstractNumId w:val="29"/>
  </w:num>
  <w:num w:numId="51" w16cid:durableId="2141918983">
    <w:abstractNumId w:val="22"/>
  </w:num>
  <w:num w:numId="52" w16cid:durableId="2018117002">
    <w:abstractNumId w:val="25"/>
  </w:num>
  <w:num w:numId="53" w16cid:durableId="291324115">
    <w:abstractNumId w:val="55"/>
  </w:num>
  <w:num w:numId="54" w16cid:durableId="1799448085">
    <w:abstractNumId w:val="72"/>
  </w:num>
  <w:num w:numId="55" w16cid:durableId="463668016">
    <w:abstractNumId w:val="65"/>
  </w:num>
  <w:num w:numId="56" w16cid:durableId="1997105538">
    <w:abstractNumId w:val="47"/>
  </w:num>
  <w:num w:numId="57" w16cid:durableId="965549377">
    <w:abstractNumId w:val="75"/>
  </w:num>
  <w:num w:numId="58" w16cid:durableId="38669279">
    <w:abstractNumId w:val="16"/>
  </w:num>
  <w:num w:numId="59" w16cid:durableId="1349714082">
    <w:abstractNumId w:val="59"/>
  </w:num>
  <w:num w:numId="60" w16cid:durableId="735905483">
    <w:abstractNumId w:val="56"/>
  </w:num>
  <w:num w:numId="61" w16cid:durableId="749082821">
    <w:abstractNumId w:val="38"/>
  </w:num>
  <w:num w:numId="62" w16cid:durableId="1025012730">
    <w:abstractNumId w:val="10"/>
  </w:num>
  <w:num w:numId="63" w16cid:durableId="1496607560">
    <w:abstractNumId w:val="42"/>
  </w:num>
  <w:num w:numId="64" w16cid:durableId="1776901223">
    <w:abstractNumId w:val="35"/>
  </w:num>
  <w:num w:numId="65" w16cid:durableId="284581932">
    <w:abstractNumId w:val="54"/>
  </w:num>
  <w:num w:numId="66" w16cid:durableId="367027988">
    <w:abstractNumId w:val="51"/>
  </w:num>
  <w:num w:numId="67" w16cid:durableId="1409307424">
    <w:abstractNumId w:val="17"/>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330791886">
    <w:abstractNumId w:val="31"/>
  </w:num>
  <w:num w:numId="73" w16cid:durableId="1603295543">
    <w:abstractNumId w:val="18"/>
  </w:num>
  <w:num w:numId="74" w16cid:durableId="1568303498">
    <w:abstractNumId w:val="27"/>
  </w:num>
  <w:num w:numId="75" w16cid:durableId="107507505">
    <w:abstractNumId w:val="68"/>
  </w:num>
  <w:num w:numId="76" w16cid:durableId="1314330107">
    <w:abstractNumId w:val="73"/>
  </w:num>
  <w:num w:numId="77" w16cid:durableId="1278179100">
    <w:abstractNumId w:val="45"/>
  </w:num>
  <w:num w:numId="78" w16cid:durableId="1475440592">
    <w:abstractNumId w:val="53"/>
  </w:num>
  <w:num w:numId="79" w16cid:durableId="572588627">
    <w:abstractNumId w:val="67"/>
  </w:num>
  <w:num w:numId="80" w16cid:durableId="1603494346">
    <w:abstractNumId w:val="57"/>
  </w:num>
  <w:num w:numId="81" w16cid:durableId="437483292">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749</TotalTime>
  <Pages>6</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65</cp:revision>
  <dcterms:created xsi:type="dcterms:W3CDTF">2024-03-28T13:29:00Z</dcterms:created>
  <dcterms:modified xsi:type="dcterms:W3CDTF">2024-08-08T13:55:00Z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